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F68F0" w14:textId="77777777" w:rsidR="0019712C" w:rsidRDefault="0019712C">
      <w:pPr>
        <w:jc w:val="center"/>
        <w:rPr>
          <w:rFonts w:hint="eastAsia"/>
          <w:sz w:val="32"/>
        </w:rPr>
      </w:pPr>
      <w:r>
        <w:rPr>
          <w:rFonts w:hint="eastAsia"/>
          <w:sz w:val="32"/>
        </w:rPr>
        <w:t>質疑回答内容公表</w:t>
      </w:r>
    </w:p>
    <w:p w14:paraId="45398D43" w14:textId="77777777" w:rsidR="0019712C" w:rsidRDefault="00D13228">
      <w:pPr>
        <w:rPr>
          <w:rFonts w:hint="eastAsia"/>
        </w:rPr>
      </w:pPr>
      <w:r>
        <w:rPr>
          <w:rFonts w:hint="eastAsia"/>
        </w:rPr>
        <w:t xml:space="preserve">業務名　</w:t>
      </w:r>
      <w:r w:rsidR="000B1131" w:rsidRPr="000B1131">
        <w:rPr>
          <w:rFonts w:hint="eastAsia"/>
        </w:rPr>
        <w:t>特定健康診査及び後期高齢者医療健康診査等に係る受診勧奨業務委託</w:t>
      </w:r>
    </w:p>
    <w:p w14:paraId="4BED2785" w14:textId="77777777" w:rsidR="0019712C" w:rsidRDefault="00A47213">
      <w:pPr>
        <w:rPr>
          <w:rFonts w:hint="eastAsia"/>
        </w:rPr>
      </w:pPr>
      <w:r>
        <w:rPr>
          <w:rFonts w:hint="eastAsia"/>
        </w:rPr>
        <w:t xml:space="preserve">回答課　</w:t>
      </w:r>
      <w:r w:rsidR="000B1131" w:rsidRPr="000B1131">
        <w:rPr>
          <w:rFonts w:hint="eastAsia"/>
        </w:rPr>
        <w:t>国保年金課</w:t>
      </w:r>
    </w:p>
    <w:p w14:paraId="6411ED89" w14:textId="77777777" w:rsidR="0019712C" w:rsidRDefault="00FF4212">
      <w:pPr>
        <w:rPr>
          <w:rFonts w:hint="eastAsia"/>
          <w:sz w:val="32"/>
        </w:rPr>
      </w:pPr>
      <w:r>
        <w:rPr>
          <w:rFonts w:hint="eastAsia"/>
        </w:rPr>
        <w:t>更新日　令和</w:t>
      </w:r>
      <w:r w:rsidR="00FD2AB3">
        <w:rPr>
          <w:rFonts w:hint="eastAsia"/>
        </w:rPr>
        <w:t>８</w:t>
      </w:r>
      <w:r w:rsidR="00517ACE">
        <w:rPr>
          <w:rFonts w:hint="eastAsia"/>
        </w:rPr>
        <w:t>年</w:t>
      </w:r>
      <w:r w:rsidR="000B1131">
        <w:rPr>
          <w:rFonts w:hint="eastAsia"/>
        </w:rPr>
        <w:t>５</w:t>
      </w:r>
      <w:r w:rsidR="00517ACE">
        <w:rPr>
          <w:rFonts w:hint="eastAsia"/>
        </w:rPr>
        <w:t>月</w:t>
      </w:r>
      <w:r w:rsidR="00FD2AB3">
        <w:rPr>
          <w:rFonts w:hint="eastAsia"/>
        </w:rPr>
        <w:t>１</w:t>
      </w:r>
      <w:r w:rsidR="000B1131">
        <w:rPr>
          <w:rFonts w:hint="eastAsia"/>
        </w:rPr>
        <w:t>５</w:t>
      </w:r>
      <w:r w:rsidR="00922DBE">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
        <w:gridCol w:w="2322"/>
        <w:gridCol w:w="4287"/>
        <w:gridCol w:w="2322"/>
        <w:gridCol w:w="3574"/>
      </w:tblGrid>
      <w:tr w:rsidR="0019712C" w14:paraId="2BD7FB92" w14:textId="77777777">
        <w:tblPrEx>
          <w:tblCellMar>
            <w:top w:w="0" w:type="dxa"/>
            <w:bottom w:w="0" w:type="dxa"/>
          </w:tblCellMar>
        </w:tblPrEx>
        <w:tc>
          <w:tcPr>
            <w:tcW w:w="639" w:type="dxa"/>
            <w:vAlign w:val="center"/>
          </w:tcPr>
          <w:p w14:paraId="1ED280E8" w14:textId="77777777" w:rsidR="0019712C" w:rsidRDefault="0019712C">
            <w:pPr>
              <w:jc w:val="center"/>
              <w:rPr>
                <w:rFonts w:hint="eastAsia"/>
              </w:rPr>
            </w:pPr>
            <w:r>
              <w:rPr>
                <w:rFonts w:hint="eastAsia"/>
              </w:rPr>
              <w:t>№</w:t>
            </w:r>
          </w:p>
        </w:tc>
        <w:tc>
          <w:tcPr>
            <w:tcW w:w="2340" w:type="dxa"/>
            <w:vAlign w:val="center"/>
          </w:tcPr>
          <w:p w14:paraId="0CA7F97C" w14:textId="77777777" w:rsidR="0019712C" w:rsidRDefault="0019712C">
            <w:pPr>
              <w:jc w:val="center"/>
              <w:rPr>
                <w:rFonts w:hint="eastAsia"/>
              </w:rPr>
            </w:pPr>
            <w:r>
              <w:rPr>
                <w:rFonts w:hint="eastAsia"/>
              </w:rPr>
              <w:t>質疑受付日</w:t>
            </w:r>
          </w:p>
        </w:tc>
        <w:tc>
          <w:tcPr>
            <w:tcW w:w="4320" w:type="dxa"/>
            <w:vAlign w:val="center"/>
          </w:tcPr>
          <w:p w14:paraId="231ABC2D" w14:textId="77777777" w:rsidR="0019712C" w:rsidRDefault="0019712C">
            <w:pPr>
              <w:jc w:val="center"/>
              <w:rPr>
                <w:rFonts w:hint="eastAsia"/>
              </w:rPr>
            </w:pPr>
            <w:r>
              <w:rPr>
                <w:rFonts w:hint="eastAsia"/>
              </w:rPr>
              <w:t>質疑内容</w:t>
            </w:r>
          </w:p>
        </w:tc>
        <w:tc>
          <w:tcPr>
            <w:tcW w:w="2340" w:type="dxa"/>
            <w:vAlign w:val="center"/>
          </w:tcPr>
          <w:p w14:paraId="53B1D1AE" w14:textId="77777777" w:rsidR="0019712C" w:rsidRDefault="0019712C">
            <w:pPr>
              <w:jc w:val="center"/>
              <w:rPr>
                <w:rFonts w:hint="eastAsia"/>
              </w:rPr>
            </w:pPr>
            <w:r>
              <w:rPr>
                <w:rFonts w:hint="eastAsia"/>
              </w:rPr>
              <w:t>公表日</w:t>
            </w:r>
          </w:p>
        </w:tc>
        <w:tc>
          <w:tcPr>
            <w:tcW w:w="3600" w:type="dxa"/>
            <w:vAlign w:val="center"/>
          </w:tcPr>
          <w:p w14:paraId="67C5D70D" w14:textId="77777777" w:rsidR="0019712C" w:rsidRDefault="0019712C">
            <w:pPr>
              <w:jc w:val="center"/>
              <w:rPr>
                <w:rFonts w:hint="eastAsia"/>
              </w:rPr>
            </w:pPr>
            <w:r>
              <w:rPr>
                <w:rFonts w:hint="eastAsia"/>
              </w:rPr>
              <w:t>回答内容</w:t>
            </w:r>
          </w:p>
        </w:tc>
      </w:tr>
      <w:tr w:rsidR="004C19BF" w14:paraId="47EEA073" w14:textId="77777777">
        <w:tblPrEx>
          <w:tblCellMar>
            <w:top w:w="0" w:type="dxa"/>
            <w:bottom w:w="0" w:type="dxa"/>
          </w:tblCellMar>
        </w:tblPrEx>
        <w:trPr>
          <w:trHeight w:val="647"/>
        </w:trPr>
        <w:tc>
          <w:tcPr>
            <w:tcW w:w="639" w:type="dxa"/>
          </w:tcPr>
          <w:p w14:paraId="17DACE75" w14:textId="77777777" w:rsidR="004C19BF" w:rsidRDefault="004C19BF" w:rsidP="004C19BF">
            <w:pPr>
              <w:jc w:val="center"/>
              <w:rPr>
                <w:rFonts w:hint="eastAsia"/>
              </w:rPr>
            </w:pPr>
            <w:r>
              <w:rPr>
                <w:rFonts w:hint="eastAsia"/>
              </w:rPr>
              <w:t>１</w:t>
            </w:r>
          </w:p>
        </w:tc>
        <w:tc>
          <w:tcPr>
            <w:tcW w:w="2340" w:type="dxa"/>
          </w:tcPr>
          <w:p w14:paraId="402F1DBE" w14:textId="77777777" w:rsidR="004C19BF" w:rsidRDefault="00FD2AB3" w:rsidP="004C19BF">
            <w:pPr>
              <w:rPr>
                <w:rFonts w:hint="eastAsia"/>
              </w:rPr>
            </w:pPr>
            <w:r>
              <w:rPr>
                <w:rFonts w:hint="eastAsia"/>
              </w:rPr>
              <w:t>令和８年５月</w:t>
            </w:r>
            <w:r w:rsidR="009B3B4D">
              <w:rPr>
                <w:rFonts w:hint="eastAsia"/>
              </w:rPr>
              <w:t>１</w:t>
            </w:r>
            <w:r w:rsidR="000B1131">
              <w:rPr>
                <w:rFonts w:hint="eastAsia"/>
              </w:rPr>
              <w:t>２</w:t>
            </w:r>
            <w:r>
              <w:rPr>
                <w:rFonts w:hint="eastAsia"/>
              </w:rPr>
              <w:t>日</w:t>
            </w:r>
          </w:p>
        </w:tc>
        <w:tc>
          <w:tcPr>
            <w:tcW w:w="4320" w:type="dxa"/>
          </w:tcPr>
          <w:p w14:paraId="6A94E78D" w14:textId="77777777" w:rsidR="000B1131" w:rsidRDefault="000B1131" w:rsidP="000B1131">
            <w:pPr>
              <w:ind w:firstLine="2"/>
              <w:rPr>
                <w:rFonts w:hint="eastAsia"/>
              </w:rPr>
            </w:pPr>
            <w:r>
              <w:rPr>
                <w:rFonts w:hint="eastAsia"/>
              </w:rPr>
              <w:t>質疑①</w:t>
            </w:r>
          </w:p>
          <w:p w14:paraId="6D83EAC8" w14:textId="77777777" w:rsidR="000B1131" w:rsidRDefault="000B1131" w:rsidP="000B1131">
            <w:pPr>
              <w:ind w:firstLine="2"/>
              <w:rPr>
                <w:rFonts w:hint="eastAsia"/>
              </w:rPr>
            </w:pPr>
            <w:r>
              <w:rPr>
                <w:rFonts w:hint="eastAsia"/>
              </w:rPr>
              <w:t>仕様書</w:t>
            </w:r>
            <w:r>
              <w:rPr>
                <w:rFonts w:hint="eastAsia"/>
              </w:rPr>
              <w:t>2</w:t>
            </w:r>
            <w:r>
              <w:rPr>
                <w:rFonts w:hint="eastAsia"/>
              </w:rPr>
              <w:t>内、５業務内容（１）特定健康診査等受診勧奨業務（ウ）健診対象者の受診勧奨優先順位付け業務及び、（カ）特定健康診査受診勧奨（</w:t>
            </w:r>
            <w:r>
              <w:rPr>
                <w:rFonts w:hint="eastAsia"/>
              </w:rPr>
              <w:t>2</w:t>
            </w:r>
            <w:r>
              <w:rPr>
                <w:rFonts w:hint="eastAsia"/>
              </w:rPr>
              <w:t>回目）印刷発送業務（ウ）通知書の内容において、いずれも「生活習慣病の投薬歴」とあるが、診療報酬改定により、提供データからでは処方箋の有無（＝投薬歴）の判断ができなくなったという認識です。</w:t>
            </w:r>
          </w:p>
          <w:p w14:paraId="78D2DD55" w14:textId="77777777" w:rsidR="000B1131" w:rsidRDefault="000B1131" w:rsidP="000B1131">
            <w:pPr>
              <w:ind w:firstLine="2"/>
              <w:rPr>
                <w:rFonts w:hint="eastAsia"/>
              </w:rPr>
            </w:pPr>
            <w:r>
              <w:rPr>
                <w:rFonts w:hint="eastAsia"/>
              </w:rPr>
              <w:t>ついては、生活習慣病の投薬歴の有無による優先順位付けの分析や投薬歴のあるものに限定した医療機関名の記載ではなく、通院中未受診者を広く効果的に勧奨するために、「生活習慣病の通院者」であることが確認できたものを対象とした分析及び医療機関名印字でもよいでしょうか。</w:t>
            </w:r>
          </w:p>
          <w:p w14:paraId="4C820E9F" w14:textId="77777777" w:rsidR="000B1131" w:rsidRDefault="000B1131" w:rsidP="000B1131">
            <w:pPr>
              <w:ind w:firstLine="2"/>
            </w:pPr>
          </w:p>
          <w:p w14:paraId="3477D6A2" w14:textId="77777777" w:rsidR="000B1131" w:rsidRDefault="000B1131" w:rsidP="000B1131">
            <w:pPr>
              <w:ind w:firstLine="2"/>
              <w:rPr>
                <w:rFonts w:hint="eastAsia"/>
              </w:rPr>
            </w:pPr>
            <w:r>
              <w:rPr>
                <w:rFonts w:hint="eastAsia"/>
              </w:rPr>
              <w:lastRenderedPageBreak/>
              <w:t>質疑②</w:t>
            </w:r>
          </w:p>
          <w:p w14:paraId="7471DBC4" w14:textId="77777777" w:rsidR="000B1131" w:rsidRDefault="000B1131" w:rsidP="000B1131">
            <w:pPr>
              <w:ind w:firstLine="2"/>
              <w:rPr>
                <w:rFonts w:hint="eastAsia"/>
              </w:rPr>
            </w:pPr>
            <w:r>
              <w:rPr>
                <w:rFonts w:hint="eastAsia"/>
              </w:rPr>
              <w:t>各種通知書の様式、サイズには、指定の形式が明記されているものの、「受注者は発注者の承諾を得て、通知物のサイズ、形状を変更することができる。」との記載も併用されている。</w:t>
            </w:r>
          </w:p>
          <w:p w14:paraId="4F08E304" w14:textId="77777777" w:rsidR="000B1131" w:rsidRDefault="000B1131" w:rsidP="000B1131">
            <w:pPr>
              <w:ind w:firstLine="2"/>
              <w:rPr>
                <w:rFonts w:hint="eastAsia"/>
              </w:rPr>
            </w:pPr>
            <w:r>
              <w:rPr>
                <w:rFonts w:hint="eastAsia"/>
              </w:rPr>
              <w:t>本入札においては、指定の様式、サイズでの見積積算のにて、金額を提示するという認識で相違ないでしょうか。</w:t>
            </w:r>
          </w:p>
          <w:p w14:paraId="22F9F130" w14:textId="77777777" w:rsidR="000B1131" w:rsidRDefault="000B1131" w:rsidP="000B1131">
            <w:pPr>
              <w:ind w:firstLine="2"/>
            </w:pPr>
          </w:p>
          <w:p w14:paraId="69A68505" w14:textId="77777777" w:rsidR="000B1131" w:rsidRDefault="000B1131" w:rsidP="000B1131">
            <w:pPr>
              <w:ind w:firstLine="2"/>
              <w:rPr>
                <w:rFonts w:hint="eastAsia"/>
              </w:rPr>
            </w:pPr>
            <w:r>
              <w:rPr>
                <w:rFonts w:hint="eastAsia"/>
              </w:rPr>
              <w:t>質疑③</w:t>
            </w:r>
          </w:p>
          <w:p w14:paraId="3449EEB4" w14:textId="77777777" w:rsidR="004C19BF" w:rsidRPr="00FD2AB3" w:rsidRDefault="000B1131" w:rsidP="000B1131">
            <w:pPr>
              <w:ind w:firstLine="2"/>
              <w:rPr>
                <w:rFonts w:hint="eastAsia"/>
              </w:rPr>
            </w:pPr>
            <w:r>
              <w:rPr>
                <w:rFonts w:hint="eastAsia"/>
              </w:rPr>
              <w:t>（３）</w:t>
            </w:r>
            <w:r>
              <w:rPr>
                <w:rFonts w:hint="eastAsia"/>
              </w:rPr>
              <w:t xml:space="preserve"> </w:t>
            </w:r>
            <w:r>
              <w:rPr>
                <w:rFonts w:hint="eastAsia"/>
              </w:rPr>
              <w:t>後期高齢者医療健診受診勧奨通知印刷・発送業務（ア）後期健診対象者のセグメント化において</w:t>
            </w:r>
            <w:r>
              <w:rPr>
                <w:rFonts w:hint="eastAsia"/>
              </w:rPr>
              <w:t>5</w:t>
            </w:r>
            <w:r>
              <w:rPr>
                <w:rFonts w:hint="eastAsia"/>
              </w:rPr>
              <w:t>つ以上のグループに分類すること　とあるため、（エ）通知物の作成　において通知の種類数について指定がないが、勧奨対象者の特性に合わせ、グループ分けの分類数と同様</w:t>
            </w:r>
            <w:r>
              <w:rPr>
                <w:rFonts w:hint="eastAsia"/>
              </w:rPr>
              <w:t>5</w:t>
            </w:r>
            <w:r>
              <w:rPr>
                <w:rFonts w:hint="eastAsia"/>
              </w:rPr>
              <w:t>種類以上とするという認識でよいでしょうか。</w:t>
            </w:r>
          </w:p>
        </w:tc>
        <w:tc>
          <w:tcPr>
            <w:tcW w:w="2340" w:type="dxa"/>
          </w:tcPr>
          <w:p w14:paraId="135739B9" w14:textId="77777777" w:rsidR="004C19BF" w:rsidRDefault="00FD2AB3" w:rsidP="004C19BF">
            <w:pPr>
              <w:rPr>
                <w:rFonts w:hint="eastAsia"/>
              </w:rPr>
            </w:pPr>
            <w:r>
              <w:rPr>
                <w:rFonts w:hint="eastAsia"/>
              </w:rPr>
              <w:lastRenderedPageBreak/>
              <w:t>令和８年５月１</w:t>
            </w:r>
            <w:r w:rsidR="000B1131">
              <w:rPr>
                <w:rFonts w:hint="eastAsia"/>
              </w:rPr>
              <w:t>５</w:t>
            </w:r>
            <w:r>
              <w:rPr>
                <w:rFonts w:hint="eastAsia"/>
              </w:rPr>
              <w:t>日</w:t>
            </w:r>
          </w:p>
        </w:tc>
        <w:tc>
          <w:tcPr>
            <w:tcW w:w="3600" w:type="dxa"/>
          </w:tcPr>
          <w:p w14:paraId="144E28E1" w14:textId="77777777" w:rsidR="000B1131" w:rsidRDefault="000B1131" w:rsidP="000B1131">
            <w:pPr>
              <w:rPr>
                <w:rFonts w:hint="eastAsia"/>
              </w:rPr>
            </w:pPr>
            <w:r>
              <w:rPr>
                <w:rFonts w:hint="eastAsia"/>
              </w:rPr>
              <w:t>質疑①</w:t>
            </w:r>
          </w:p>
          <w:p w14:paraId="1582FBD5" w14:textId="77777777" w:rsidR="000B1131" w:rsidRDefault="000B1131" w:rsidP="000B1131">
            <w:pPr>
              <w:rPr>
                <w:rFonts w:hint="eastAsia"/>
              </w:rPr>
            </w:pPr>
            <w:r>
              <w:rPr>
                <w:rFonts w:hint="eastAsia"/>
              </w:rPr>
              <w:t>提供データにあるレセプトデータにおいて、処方薬剤及び処方医療機関の情報を取得可能である認識です。ただし、仕様書内５業務内容（１）特定健康診査等受診勧奨業務　ウ　健診対象者のセグメント分けにおいて、生活習慣病の投薬歴の有無を必須とはしていません。カ　特定健康診査受診勧奨（２回目）印刷発送業務（ウ）通知書の内容においては仕様書のとおりお願いします。</w:t>
            </w:r>
          </w:p>
          <w:p w14:paraId="5D03E7C7" w14:textId="77777777" w:rsidR="000B1131" w:rsidRDefault="000B1131" w:rsidP="000B1131">
            <w:pPr>
              <w:ind w:firstLineChars="100" w:firstLine="210"/>
            </w:pPr>
          </w:p>
          <w:p w14:paraId="79DFAF7B" w14:textId="77777777" w:rsidR="000B1131" w:rsidRDefault="000B1131" w:rsidP="000B1131">
            <w:pPr>
              <w:ind w:firstLineChars="100" w:firstLine="210"/>
            </w:pPr>
          </w:p>
          <w:p w14:paraId="155BFAFF" w14:textId="77777777" w:rsidR="000B1131" w:rsidRDefault="000B1131" w:rsidP="000B1131">
            <w:pPr>
              <w:ind w:firstLineChars="100" w:firstLine="210"/>
            </w:pPr>
          </w:p>
          <w:p w14:paraId="04B8BF1D" w14:textId="77777777" w:rsidR="000B1131" w:rsidRDefault="000B1131" w:rsidP="000B1131">
            <w:pPr>
              <w:ind w:firstLineChars="100" w:firstLine="210"/>
            </w:pPr>
          </w:p>
          <w:p w14:paraId="3E887109" w14:textId="77777777" w:rsidR="000B1131" w:rsidRDefault="000B1131" w:rsidP="000B1131">
            <w:pPr>
              <w:ind w:firstLineChars="100" w:firstLine="210"/>
              <w:rPr>
                <w:rFonts w:hint="eastAsia"/>
              </w:rPr>
            </w:pPr>
          </w:p>
          <w:p w14:paraId="13653446" w14:textId="77777777" w:rsidR="000B1131" w:rsidRDefault="000B1131" w:rsidP="000B1131">
            <w:pPr>
              <w:rPr>
                <w:rFonts w:hint="eastAsia"/>
              </w:rPr>
            </w:pPr>
            <w:r>
              <w:rPr>
                <w:rFonts w:hint="eastAsia"/>
              </w:rPr>
              <w:lastRenderedPageBreak/>
              <w:t>質疑②</w:t>
            </w:r>
          </w:p>
          <w:p w14:paraId="2C931847" w14:textId="77777777" w:rsidR="000B1131" w:rsidRDefault="000B1131" w:rsidP="000B1131">
            <w:pPr>
              <w:rPr>
                <w:rFonts w:hint="eastAsia"/>
              </w:rPr>
            </w:pPr>
            <w:r>
              <w:rPr>
                <w:rFonts w:hint="eastAsia"/>
              </w:rPr>
              <w:t>お見込みのとおりです。</w:t>
            </w:r>
          </w:p>
          <w:p w14:paraId="22173423" w14:textId="77777777" w:rsidR="000B1131" w:rsidRDefault="000B1131" w:rsidP="000B1131"/>
          <w:p w14:paraId="6F37DC1B" w14:textId="77777777" w:rsidR="000B1131" w:rsidRDefault="000B1131" w:rsidP="000B1131"/>
          <w:p w14:paraId="4D03FD41" w14:textId="77777777" w:rsidR="000B1131" w:rsidRDefault="000B1131" w:rsidP="000B1131"/>
          <w:p w14:paraId="2D1793C9" w14:textId="77777777" w:rsidR="000B1131" w:rsidRDefault="000B1131" w:rsidP="000B1131"/>
          <w:p w14:paraId="7C8D5271" w14:textId="77777777" w:rsidR="000B1131" w:rsidRDefault="000B1131" w:rsidP="000B1131"/>
          <w:p w14:paraId="54A0C3BE" w14:textId="77777777" w:rsidR="000B1131" w:rsidRDefault="000B1131" w:rsidP="000B1131"/>
          <w:p w14:paraId="36823241" w14:textId="77777777" w:rsidR="000B1131" w:rsidRDefault="000B1131" w:rsidP="000B1131"/>
          <w:p w14:paraId="3BCEC679" w14:textId="77777777" w:rsidR="000B1131" w:rsidRDefault="000B1131" w:rsidP="000B1131">
            <w:pPr>
              <w:rPr>
                <w:rFonts w:hint="eastAsia"/>
              </w:rPr>
            </w:pPr>
          </w:p>
          <w:p w14:paraId="06A0E827" w14:textId="77777777" w:rsidR="000B1131" w:rsidRDefault="000B1131" w:rsidP="000B1131">
            <w:pPr>
              <w:rPr>
                <w:rFonts w:hint="eastAsia"/>
              </w:rPr>
            </w:pPr>
            <w:r>
              <w:rPr>
                <w:rFonts w:hint="eastAsia"/>
              </w:rPr>
              <w:t>質疑③</w:t>
            </w:r>
          </w:p>
          <w:p w14:paraId="65F6CBA0" w14:textId="77777777" w:rsidR="00FD2AB3" w:rsidRPr="00C167C8" w:rsidRDefault="000B1131" w:rsidP="000B1131">
            <w:pPr>
              <w:rPr>
                <w:rFonts w:hint="eastAsia"/>
              </w:rPr>
            </w:pPr>
            <w:r>
              <w:rPr>
                <w:rFonts w:hint="eastAsia"/>
              </w:rPr>
              <w:t>後期健診対象者のセグメント化において５つ以上のグループに分類した上で、（エ）通知物の作成において、勧奨対象者の特性に合わせた個別具体的な内容を確保できるのであれば、通知物の種類数については問いません。</w:t>
            </w:r>
          </w:p>
        </w:tc>
      </w:tr>
    </w:tbl>
    <w:p w14:paraId="288E4820" w14:textId="77777777" w:rsidR="0019712C" w:rsidRPr="004A059D" w:rsidRDefault="0019712C">
      <w:pPr>
        <w:rPr>
          <w:rFonts w:hint="eastAsia"/>
          <w:sz w:val="32"/>
        </w:rPr>
      </w:pPr>
    </w:p>
    <w:sectPr w:rsidR="0019712C" w:rsidRPr="004A059D">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22E2C" w14:textId="77777777" w:rsidR="00713D7B" w:rsidRDefault="00713D7B">
      <w:r>
        <w:separator/>
      </w:r>
    </w:p>
  </w:endnote>
  <w:endnote w:type="continuationSeparator" w:id="0">
    <w:p w14:paraId="1CB8A5AC" w14:textId="77777777" w:rsidR="00713D7B" w:rsidRDefault="0071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C020" w14:textId="77777777" w:rsidR="00713D7B" w:rsidRDefault="00713D7B">
      <w:r>
        <w:separator/>
      </w:r>
    </w:p>
  </w:footnote>
  <w:footnote w:type="continuationSeparator" w:id="0">
    <w:p w14:paraId="02B319C6" w14:textId="77777777" w:rsidR="00713D7B" w:rsidRDefault="0071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5403"/>
    <w:multiLevelType w:val="hybridMultilevel"/>
    <w:tmpl w:val="9CF03B84"/>
    <w:lvl w:ilvl="0" w:tplc="B808A11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C0"/>
    <w:rsid w:val="00084F58"/>
    <w:rsid w:val="00092D8B"/>
    <w:rsid w:val="000946C5"/>
    <w:rsid w:val="000B1131"/>
    <w:rsid w:val="000B30C0"/>
    <w:rsid w:val="000C0DFE"/>
    <w:rsid w:val="000C11DC"/>
    <w:rsid w:val="000D2675"/>
    <w:rsid w:val="0019712C"/>
    <w:rsid w:val="001B41F7"/>
    <w:rsid w:val="00230E2C"/>
    <w:rsid w:val="002B290C"/>
    <w:rsid w:val="002D0A2D"/>
    <w:rsid w:val="002D3AC8"/>
    <w:rsid w:val="002F41DA"/>
    <w:rsid w:val="003050CB"/>
    <w:rsid w:val="00373F45"/>
    <w:rsid w:val="00395604"/>
    <w:rsid w:val="003A694A"/>
    <w:rsid w:val="00416CD4"/>
    <w:rsid w:val="004A059D"/>
    <w:rsid w:val="004B2B1F"/>
    <w:rsid w:val="004C19BF"/>
    <w:rsid w:val="004F0E11"/>
    <w:rsid w:val="00517ACE"/>
    <w:rsid w:val="005C0CC8"/>
    <w:rsid w:val="0068560E"/>
    <w:rsid w:val="006A28AA"/>
    <w:rsid w:val="006C6103"/>
    <w:rsid w:val="006F2005"/>
    <w:rsid w:val="00711568"/>
    <w:rsid w:val="00713D7B"/>
    <w:rsid w:val="007775B5"/>
    <w:rsid w:val="0078194F"/>
    <w:rsid w:val="007D7C73"/>
    <w:rsid w:val="007E4268"/>
    <w:rsid w:val="007F031A"/>
    <w:rsid w:val="0086088D"/>
    <w:rsid w:val="00892C17"/>
    <w:rsid w:val="008F7439"/>
    <w:rsid w:val="00922DBE"/>
    <w:rsid w:val="009B3B4D"/>
    <w:rsid w:val="009C040C"/>
    <w:rsid w:val="009E3F5C"/>
    <w:rsid w:val="00A305BD"/>
    <w:rsid w:val="00A47213"/>
    <w:rsid w:val="00A62220"/>
    <w:rsid w:val="00A92CE0"/>
    <w:rsid w:val="00AE0405"/>
    <w:rsid w:val="00B30CBD"/>
    <w:rsid w:val="00B366BC"/>
    <w:rsid w:val="00C167C8"/>
    <w:rsid w:val="00CE30AF"/>
    <w:rsid w:val="00D032D1"/>
    <w:rsid w:val="00D13228"/>
    <w:rsid w:val="00D6290D"/>
    <w:rsid w:val="00DB066E"/>
    <w:rsid w:val="00DD1AC2"/>
    <w:rsid w:val="00E147FD"/>
    <w:rsid w:val="00F267C0"/>
    <w:rsid w:val="00FD2AB3"/>
    <w:rsid w:val="00FF4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EEEDED5"/>
  <w15:chartTrackingRefBased/>
  <w15:docId w15:val="{52FB6166-E274-4B5C-A8C9-A259BD20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paragraph" w:styleId="a7">
    <w:name w:val="List Paragraph"/>
    <w:basedOn w:val="a"/>
    <w:uiPriority w:val="34"/>
    <w:qFormat/>
    <w:rsid w:val="004C19BF"/>
    <w:pPr>
      <w:ind w:leftChars="400" w:left="840"/>
    </w:pPr>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質疑回答内容公表</vt:lpstr>
      <vt:lpstr>質疑回答内容公表</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2011-03-10T11:42:00Z</cp:lastPrinted>
  <dcterms:created xsi:type="dcterms:W3CDTF">2026-05-15T08:01:00Z</dcterms:created>
  <dcterms:modified xsi:type="dcterms:W3CDTF">2026-05-15T08:01:00Z</dcterms:modified>
</cp:coreProperties>
</file>