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7A85" w14:textId="59C5358C" w:rsidR="00D001BA" w:rsidRPr="00C76C12" w:rsidRDefault="00D001BA" w:rsidP="00EF07A0">
      <w:pPr>
        <w:rPr>
          <w:rFonts w:asciiTheme="minorEastAsia" w:hAnsiTheme="minorEastAsia"/>
          <w:sz w:val="24"/>
          <w:szCs w:val="24"/>
        </w:rPr>
      </w:pPr>
    </w:p>
    <w:p w14:paraId="42AB222C" w14:textId="77777777" w:rsidR="00D001BA" w:rsidRPr="00C76C12" w:rsidRDefault="00D001BA" w:rsidP="00D001BA">
      <w:pPr>
        <w:ind w:left="28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76C12">
        <w:rPr>
          <w:rFonts w:ascii="ＭＳ 明朝" w:eastAsia="ＭＳ 明朝" w:hAnsi="ＭＳ 明朝" w:hint="eastAsia"/>
          <w:b/>
          <w:sz w:val="28"/>
          <w:szCs w:val="28"/>
        </w:rPr>
        <w:t>自己判定表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56"/>
        <w:gridCol w:w="1212"/>
        <w:gridCol w:w="1372"/>
        <w:gridCol w:w="4581"/>
        <w:gridCol w:w="1039"/>
        <w:gridCol w:w="946"/>
      </w:tblGrid>
      <w:tr w:rsidR="00C76C12" w:rsidRPr="00C76C12" w14:paraId="1C3D66AE" w14:textId="77777777" w:rsidTr="008663F6">
        <w:tc>
          <w:tcPr>
            <w:tcW w:w="1668" w:type="dxa"/>
            <w:gridSpan w:val="2"/>
            <w:vAlign w:val="center"/>
          </w:tcPr>
          <w:p w14:paraId="3A4AD45E" w14:textId="77777777" w:rsidR="00A44F45" w:rsidRPr="00C76C12" w:rsidRDefault="00A44F45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評定区分</w:t>
            </w:r>
          </w:p>
        </w:tc>
        <w:tc>
          <w:tcPr>
            <w:tcW w:w="1372" w:type="dxa"/>
            <w:vAlign w:val="center"/>
          </w:tcPr>
          <w:p w14:paraId="63C1E094" w14:textId="77777777" w:rsidR="00A44F45" w:rsidRPr="00C76C12" w:rsidRDefault="00A44F45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評定項目</w:t>
            </w:r>
          </w:p>
        </w:tc>
        <w:tc>
          <w:tcPr>
            <w:tcW w:w="4581" w:type="dxa"/>
            <w:vAlign w:val="center"/>
          </w:tcPr>
          <w:p w14:paraId="1FD18414" w14:textId="77777777" w:rsidR="00A44F45" w:rsidRPr="00C76C12" w:rsidRDefault="00A44F45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評定内容</w:t>
            </w:r>
          </w:p>
        </w:tc>
        <w:tc>
          <w:tcPr>
            <w:tcW w:w="1039" w:type="dxa"/>
            <w:vAlign w:val="center"/>
          </w:tcPr>
          <w:p w14:paraId="43C4C5D6" w14:textId="77777777" w:rsidR="00A44F45" w:rsidRPr="00C76C12" w:rsidRDefault="00A44F45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946" w:type="dxa"/>
          </w:tcPr>
          <w:p w14:paraId="6EE68306" w14:textId="77777777" w:rsidR="00A44F45" w:rsidRPr="00C76C12" w:rsidRDefault="00A44F45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評点</w:t>
            </w:r>
          </w:p>
        </w:tc>
      </w:tr>
      <w:tr w:rsidR="00C76C12" w:rsidRPr="00C76C12" w14:paraId="19ED8B6B" w14:textId="77777777" w:rsidTr="008663F6">
        <w:tc>
          <w:tcPr>
            <w:tcW w:w="456" w:type="dxa"/>
            <w:vMerge w:val="restart"/>
            <w:vAlign w:val="center"/>
          </w:tcPr>
          <w:p w14:paraId="7A98F175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212" w:type="dxa"/>
            <w:vMerge w:val="restart"/>
            <w:vAlign w:val="center"/>
          </w:tcPr>
          <w:p w14:paraId="587403F2" w14:textId="77777777" w:rsidR="00A44F45" w:rsidRPr="00C76C12" w:rsidRDefault="00A44F45" w:rsidP="006C77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構造一般の程度</w:t>
            </w:r>
          </w:p>
        </w:tc>
        <w:tc>
          <w:tcPr>
            <w:tcW w:w="1372" w:type="dxa"/>
            <w:vMerge w:val="restart"/>
            <w:vAlign w:val="center"/>
          </w:tcPr>
          <w:p w14:paraId="75C85139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基礎</w:t>
            </w:r>
          </w:p>
        </w:tc>
        <w:tc>
          <w:tcPr>
            <w:tcW w:w="4581" w:type="dxa"/>
            <w:vAlign w:val="center"/>
          </w:tcPr>
          <w:p w14:paraId="20E0F0A5" w14:textId="77777777" w:rsidR="00A44F45" w:rsidRPr="00C76C12" w:rsidRDefault="008663F6" w:rsidP="006C773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ア</w:t>
            </w:r>
            <w:r w:rsidR="00A44F45" w:rsidRPr="00C76C1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 xml:space="preserve">　</w:t>
            </w:r>
            <w:r w:rsidR="00A44F45"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構造耐力上主要な部分である基礎が玉石であるもの</w:t>
            </w:r>
          </w:p>
        </w:tc>
        <w:tc>
          <w:tcPr>
            <w:tcW w:w="1039" w:type="dxa"/>
          </w:tcPr>
          <w:p w14:paraId="707CA402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78ACD829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</w:tr>
      <w:tr w:rsidR="00C76C12" w:rsidRPr="00C76C12" w14:paraId="240A1DC3" w14:textId="77777777" w:rsidTr="008663F6">
        <w:tc>
          <w:tcPr>
            <w:tcW w:w="456" w:type="dxa"/>
            <w:vMerge/>
            <w:vAlign w:val="center"/>
          </w:tcPr>
          <w:p w14:paraId="490A385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28209C2E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6144F21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542C643A" w14:textId="77777777" w:rsidR="00A44F45" w:rsidRPr="00C76C12" w:rsidRDefault="008663F6" w:rsidP="008663F6">
            <w:pPr>
              <w:pStyle w:val="Default"/>
              <w:ind w:left="220" w:hangingChars="100" w:hanging="2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76C12">
              <w:rPr>
                <w:rFonts w:hAnsi="ＭＳ 明朝" w:hint="eastAsia"/>
                <w:color w:val="auto"/>
                <w:sz w:val="22"/>
                <w:szCs w:val="22"/>
              </w:rPr>
              <w:t>イ</w:t>
            </w:r>
            <w:r w:rsidR="00A44F45" w:rsidRPr="00C76C12">
              <w:rPr>
                <w:rFonts w:hAnsi="ＭＳ 明朝" w:hint="eastAsia"/>
                <w:color w:val="auto"/>
                <w:sz w:val="22"/>
                <w:szCs w:val="22"/>
              </w:rPr>
              <w:t xml:space="preserve">　構造耐力上主要な部分である基礎がないもの</w:t>
            </w:r>
          </w:p>
        </w:tc>
        <w:tc>
          <w:tcPr>
            <w:tcW w:w="1039" w:type="dxa"/>
          </w:tcPr>
          <w:p w14:paraId="460DEA99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1EEDCE25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</w:tr>
      <w:tr w:rsidR="00C76C12" w:rsidRPr="00C76C12" w14:paraId="1CF21E9D" w14:textId="77777777" w:rsidTr="008663F6">
        <w:trPr>
          <w:trHeight w:val="483"/>
        </w:trPr>
        <w:tc>
          <w:tcPr>
            <w:tcW w:w="456" w:type="dxa"/>
            <w:vMerge/>
            <w:vAlign w:val="center"/>
          </w:tcPr>
          <w:p w14:paraId="33247DC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19FA477D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3195341E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外壁</w:t>
            </w:r>
          </w:p>
        </w:tc>
        <w:tc>
          <w:tcPr>
            <w:tcW w:w="4581" w:type="dxa"/>
            <w:vAlign w:val="center"/>
          </w:tcPr>
          <w:p w14:paraId="43FD3518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外壁の構造が粗悪なもの</w:t>
            </w:r>
          </w:p>
        </w:tc>
        <w:tc>
          <w:tcPr>
            <w:tcW w:w="1039" w:type="dxa"/>
          </w:tcPr>
          <w:p w14:paraId="63EABD85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3F75956C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</w:tr>
      <w:tr w:rsidR="00C76C12" w:rsidRPr="00C76C12" w14:paraId="53ECEB4E" w14:textId="77777777" w:rsidTr="008663F6">
        <w:tc>
          <w:tcPr>
            <w:tcW w:w="456" w:type="dxa"/>
            <w:vMerge w:val="restart"/>
            <w:vAlign w:val="center"/>
          </w:tcPr>
          <w:p w14:paraId="0F8D205D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212" w:type="dxa"/>
            <w:vMerge w:val="restart"/>
            <w:vAlign w:val="center"/>
          </w:tcPr>
          <w:p w14:paraId="341F5385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構造の腐朽又は破損の程度</w:t>
            </w:r>
          </w:p>
        </w:tc>
        <w:tc>
          <w:tcPr>
            <w:tcW w:w="1372" w:type="dxa"/>
            <w:vMerge w:val="restart"/>
            <w:vAlign w:val="center"/>
          </w:tcPr>
          <w:p w14:paraId="30D3F6F3" w14:textId="77777777" w:rsidR="00D10EB5" w:rsidRDefault="00A44F45" w:rsidP="00124D25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124D25">
              <w:rPr>
                <w:rFonts w:ascii="ＭＳ 明朝" w:eastAsia="ＭＳ 明朝" w:hAnsi="ＭＳ 明朝" w:hint="eastAsia"/>
                <w:sz w:val="22"/>
              </w:rPr>
              <w:t>基礎、土</w:t>
            </w:r>
          </w:p>
          <w:p w14:paraId="4EB595C1" w14:textId="77777777" w:rsidR="00A44F45" w:rsidRPr="00D10EB5" w:rsidRDefault="00A44F45" w:rsidP="00D10EB5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D10EB5">
              <w:rPr>
                <w:rFonts w:ascii="ＭＳ 明朝" w:eastAsia="ＭＳ 明朝" w:hAnsi="ＭＳ 明朝" w:hint="eastAsia"/>
                <w:sz w:val="22"/>
              </w:rPr>
              <w:t>台、柱又ははり</w:t>
            </w:r>
          </w:p>
        </w:tc>
        <w:tc>
          <w:tcPr>
            <w:tcW w:w="4581" w:type="dxa"/>
            <w:vAlign w:val="center"/>
          </w:tcPr>
          <w:p w14:paraId="273EDFE9" w14:textId="77777777" w:rsidR="00A44F45" w:rsidRPr="00C76C12" w:rsidRDefault="008663F6" w:rsidP="008663F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 xml:space="preserve">　柱が傾斜しているもの、土台又は柱が腐朽し、又は破損しているもの等小修理を要するもの</w:t>
            </w:r>
          </w:p>
        </w:tc>
        <w:tc>
          <w:tcPr>
            <w:tcW w:w="1039" w:type="dxa"/>
          </w:tcPr>
          <w:p w14:paraId="3220BC78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2CEB24BB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</w:tr>
      <w:tr w:rsidR="00C76C12" w:rsidRPr="00C76C12" w14:paraId="52B1D235" w14:textId="77777777" w:rsidTr="008663F6">
        <w:tc>
          <w:tcPr>
            <w:tcW w:w="456" w:type="dxa"/>
            <w:vMerge/>
            <w:vAlign w:val="center"/>
          </w:tcPr>
          <w:p w14:paraId="430BF337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3C7E63B1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57C3478E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799CECA6" w14:textId="77777777" w:rsidR="00A44F45" w:rsidRPr="00C76C12" w:rsidRDefault="008663F6" w:rsidP="006C773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 xml:space="preserve">　基礎に不同沈下のあるもの、柱の傾斜が著しいもの、はりが腐朽し、又は破損してい</w:t>
            </w:r>
            <w:r w:rsidR="003351E6" w:rsidRPr="00C76C12">
              <w:rPr>
                <w:rFonts w:ascii="ＭＳ 明朝" w:eastAsia="ＭＳ 明朝" w:hAnsi="ＭＳ 明朝" w:hint="eastAsia"/>
                <w:sz w:val="22"/>
              </w:rPr>
              <w:t>るもの、土台又は柱の数箇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所に腐朽又は破損があるもの等大修理を要するもの</w:t>
            </w:r>
          </w:p>
        </w:tc>
        <w:tc>
          <w:tcPr>
            <w:tcW w:w="1039" w:type="dxa"/>
          </w:tcPr>
          <w:p w14:paraId="142F82E2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7DBCE533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５０</w:t>
            </w:r>
          </w:p>
        </w:tc>
      </w:tr>
      <w:tr w:rsidR="00C76C12" w:rsidRPr="00C76C12" w14:paraId="0F66FBA4" w14:textId="77777777" w:rsidTr="008663F6">
        <w:tc>
          <w:tcPr>
            <w:tcW w:w="456" w:type="dxa"/>
            <w:vMerge/>
            <w:vAlign w:val="center"/>
          </w:tcPr>
          <w:p w14:paraId="0ADA1EB0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6CD7FAD6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34BEC6B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15DA7F1A" w14:textId="77777777" w:rsidR="00A44F45" w:rsidRPr="00C76C12" w:rsidRDefault="008663F6" w:rsidP="006C773B">
            <w:pPr>
              <w:pStyle w:val="Default"/>
              <w:ind w:left="220" w:hangingChars="100" w:hanging="2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76C12">
              <w:rPr>
                <w:rFonts w:hAnsi="ＭＳ 明朝" w:hint="eastAsia"/>
                <w:color w:val="auto"/>
                <w:sz w:val="22"/>
                <w:szCs w:val="22"/>
              </w:rPr>
              <w:t>ウ</w:t>
            </w:r>
            <w:r w:rsidR="00A44F45" w:rsidRPr="00C76C12">
              <w:rPr>
                <w:rFonts w:hAnsi="ＭＳ 明朝" w:hint="eastAsia"/>
                <w:color w:val="auto"/>
                <w:sz w:val="22"/>
                <w:szCs w:val="22"/>
              </w:rPr>
              <w:t xml:space="preserve">　基礎、土台、柱又ははりの腐朽、破損又は変形が著しく崩壊の危険のあるもの</w:t>
            </w:r>
          </w:p>
        </w:tc>
        <w:tc>
          <w:tcPr>
            <w:tcW w:w="1039" w:type="dxa"/>
          </w:tcPr>
          <w:p w14:paraId="7A4ABE64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2076FA24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１００</w:t>
            </w:r>
          </w:p>
        </w:tc>
      </w:tr>
      <w:tr w:rsidR="00C76C12" w:rsidRPr="00C76C12" w14:paraId="455CF6C3" w14:textId="77777777" w:rsidTr="008663F6">
        <w:tc>
          <w:tcPr>
            <w:tcW w:w="456" w:type="dxa"/>
            <w:vMerge/>
            <w:vAlign w:val="center"/>
          </w:tcPr>
          <w:p w14:paraId="7CD07DC5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6575DB6F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75702EAD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4581" w:type="dxa"/>
            <w:vAlign w:val="center"/>
          </w:tcPr>
          <w:p w14:paraId="6BBB9EA0" w14:textId="77777777" w:rsidR="00A44F45" w:rsidRPr="00C76C12" w:rsidRDefault="008663F6" w:rsidP="006C773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3351E6" w:rsidRPr="00C76C12">
              <w:rPr>
                <w:rFonts w:ascii="ＭＳ 明朝" w:eastAsia="ＭＳ 明朝" w:hAnsi="ＭＳ 明朝" w:hint="eastAsia"/>
                <w:sz w:val="22"/>
              </w:rPr>
              <w:t xml:space="preserve">　外壁の仕上材料の剥落、腐朽又は破損により、下地が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露出しているもの</w:t>
            </w:r>
          </w:p>
        </w:tc>
        <w:tc>
          <w:tcPr>
            <w:tcW w:w="1039" w:type="dxa"/>
          </w:tcPr>
          <w:p w14:paraId="17C16307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7100C39B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</w:tr>
      <w:tr w:rsidR="00C76C12" w:rsidRPr="00C76C12" w14:paraId="48C764EA" w14:textId="77777777" w:rsidTr="008663F6">
        <w:tc>
          <w:tcPr>
            <w:tcW w:w="456" w:type="dxa"/>
            <w:vMerge/>
            <w:vAlign w:val="center"/>
          </w:tcPr>
          <w:p w14:paraId="1A736E95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59661881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3CC6E68E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35879952" w14:textId="77777777" w:rsidR="00A44F45" w:rsidRPr="00C76C12" w:rsidRDefault="008663F6" w:rsidP="006C773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3351E6" w:rsidRPr="00C76C12">
              <w:rPr>
                <w:rFonts w:ascii="ＭＳ 明朝" w:eastAsia="ＭＳ 明朝" w:hAnsi="ＭＳ 明朝" w:hint="eastAsia"/>
                <w:sz w:val="22"/>
              </w:rPr>
              <w:t xml:space="preserve">　外壁の仕上材料の剥落、腐朽又は破損により、著しく下地が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露出してい</w:t>
            </w:r>
            <w:r w:rsidR="003351E6" w:rsidRPr="00C76C12">
              <w:rPr>
                <w:rFonts w:ascii="ＭＳ 明朝" w:eastAsia="ＭＳ 明朝" w:hAnsi="ＭＳ 明朝" w:hint="eastAsia"/>
                <w:sz w:val="22"/>
              </w:rPr>
              <w:t>るもの又は壁体を貫通する穴が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生じているもの</w:t>
            </w:r>
          </w:p>
        </w:tc>
        <w:tc>
          <w:tcPr>
            <w:tcW w:w="1039" w:type="dxa"/>
          </w:tcPr>
          <w:p w14:paraId="2E11C06C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7A0FBCB5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</w:tr>
      <w:tr w:rsidR="00C76C12" w:rsidRPr="00C76C12" w14:paraId="7F6FE4E2" w14:textId="77777777" w:rsidTr="008663F6">
        <w:tc>
          <w:tcPr>
            <w:tcW w:w="456" w:type="dxa"/>
            <w:vMerge/>
            <w:vAlign w:val="center"/>
          </w:tcPr>
          <w:p w14:paraId="247733E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0C0F2F64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 w:val="restart"/>
            <w:vAlign w:val="center"/>
          </w:tcPr>
          <w:p w14:paraId="3D99B637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4581" w:type="dxa"/>
            <w:vAlign w:val="center"/>
          </w:tcPr>
          <w:p w14:paraId="4CF0403C" w14:textId="77777777" w:rsidR="00A44F45" w:rsidRPr="00C76C12" w:rsidRDefault="008663F6" w:rsidP="006C773B">
            <w:pPr>
              <w:pStyle w:val="Default"/>
              <w:ind w:left="220" w:hangingChars="100" w:hanging="220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76C12">
              <w:rPr>
                <w:rFonts w:hAnsi="ＭＳ 明朝" w:hint="eastAsia"/>
                <w:color w:val="auto"/>
                <w:sz w:val="22"/>
                <w:szCs w:val="22"/>
              </w:rPr>
              <w:t>ウ</w:t>
            </w:r>
            <w:r w:rsidR="003351E6" w:rsidRPr="00C76C12">
              <w:rPr>
                <w:rFonts w:hAnsi="ＭＳ 明朝" w:hint="eastAsia"/>
                <w:color w:val="auto"/>
                <w:sz w:val="22"/>
                <w:szCs w:val="22"/>
              </w:rPr>
              <w:t xml:space="preserve">　屋根ぶき材料の一部に剥落又はずれがあり、雨漏</w:t>
            </w:r>
            <w:r w:rsidR="00A44F45" w:rsidRPr="00C76C12">
              <w:rPr>
                <w:rFonts w:hAnsi="ＭＳ 明朝" w:hint="eastAsia"/>
                <w:color w:val="auto"/>
                <w:sz w:val="22"/>
                <w:szCs w:val="22"/>
              </w:rPr>
              <w:t>りのあるもの</w:t>
            </w:r>
          </w:p>
        </w:tc>
        <w:tc>
          <w:tcPr>
            <w:tcW w:w="1039" w:type="dxa"/>
          </w:tcPr>
          <w:p w14:paraId="37DD18FC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3814578F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</w:tr>
      <w:tr w:rsidR="00C76C12" w:rsidRPr="00C76C12" w14:paraId="4F249BC1" w14:textId="77777777" w:rsidTr="008663F6">
        <w:tc>
          <w:tcPr>
            <w:tcW w:w="456" w:type="dxa"/>
            <w:vMerge/>
            <w:vAlign w:val="center"/>
          </w:tcPr>
          <w:p w14:paraId="02ACAD70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35865491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D66FEF7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735034BA" w14:textId="77777777" w:rsidR="00A44F45" w:rsidRPr="00C76C12" w:rsidRDefault="008663F6" w:rsidP="006C773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エ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 xml:space="preserve">　屋根ぶき材料に著しい</w:t>
            </w:r>
            <w:r w:rsidRPr="00C76C12">
              <w:rPr>
                <w:rFonts w:ascii="ＭＳ 明朝" w:eastAsia="ＭＳ 明朝" w:hAnsi="ＭＳ 明朝" w:hint="eastAsia"/>
                <w:sz w:val="22"/>
              </w:rPr>
              <w:t>剥落があるもの、軒の裏板、たる木等が腐朽したもの又は軒の垂れ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下</w:t>
            </w:r>
            <w:r w:rsidRPr="00C76C12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>ったもの</w:t>
            </w:r>
          </w:p>
        </w:tc>
        <w:tc>
          <w:tcPr>
            <w:tcW w:w="1039" w:type="dxa"/>
          </w:tcPr>
          <w:p w14:paraId="6703AC18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12EDFD8C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２５</w:t>
            </w:r>
          </w:p>
        </w:tc>
      </w:tr>
      <w:tr w:rsidR="00C76C12" w:rsidRPr="00C76C12" w14:paraId="51D3B604" w14:textId="77777777" w:rsidTr="008663F6">
        <w:trPr>
          <w:trHeight w:val="445"/>
        </w:trPr>
        <w:tc>
          <w:tcPr>
            <w:tcW w:w="456" w:type="dxa"/>
            <w:vMerge/>
            <w:vAlign w:val="center"/>
          </w:tcPr>
          <w:p w14:paraId="4A78284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7EAE44F1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7E97DC3D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22E918C2" w14:textId="77777777" w:rsidR="00A44F45" w:rsidRPr="00C76C12" w:rsidRDefault="008663F6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オ</w:t>
            </w:r>
            <w:r w:rsidR="00A44F45" w:rsidRPr="00C76C12">
              <w:rPr>
                <w:rFonts w:ascii="ＭＳ 明朝" w:eastAsia="ＭＳ 明朝" w:hAnsi="ＭＳ 明朝" w:hint="eastAsia"/>
                <w:sz w:val="22"/>
              </w:rPr>
              <w:t xml:space="preserve">　屋根が著しく変形したもの</w:t>
            </w:r>
          </w:p>
        </w:tc>
        <w:tc>
          <w:tcPr>
            <w:tcW w:w="1039" w:type="dxa"/>
          </w:tcPr>
          <w:p w14:paraId="6367830C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151B4285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５０</w:t>
            </w:r>
          </w:p>
        </w:tc>
      </w:tr>
      <w:tr w:rsidR="00C76C12" w:rsidRPr="00C76C12" w14:paraId="654E0538" w14:textId="77777777" w:rsidTr="008663F6">
        <w:tc>
          <w:tcPr>
            <w:tcW w:w="456" w:type="dxa"/>
            <w:vMerge w:val="restart"/>
            <w:vAlign w:val="center"/>
          </w:tcPr>
          <w:p w14:paraId="41FA9F27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212" w:type="dxa"/>
            <w:vMerge w:val="restart"/>
            <w:vAlign w:val="center"/>
          </w:tcPr>
          <w:p w14:paraId="46B883FE" w14:textId="77777777" w:rsidR="00A44F45" w:rsidRPr="00C76C12" w:rsidRDefault="00A44F45" w:rsidP="006C773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防火上又は避難上の構造の程度</w:t>
            </w:r>
          </w:p>
        </w:tc>
        <w:tc>
          <w:tcPr>
            <w:tcW w:w="1372" w:type="dxa"/>
            <w:vMerge w:val="restart"/>
            <w:vAlign w:val="center"/>
          </w:tcPr>
          <w:p w14:paraId="2FAC8589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外壁</w:t>
            </w:r>
          </w:p>
        </w:tc>
        <w:tc>
          <w:tcPr>
            <w:tcW w:w="4581" w:type="dxa"/>
            <w:vAlign w:val="center"/>
          </w:tcPr>
          <w:p w14:paraId="088B9F95" w14:textId="77777777" w:rsidR="00A44F45" w:rsidRPr="00C76C12" w:rsidRDefault="008663F6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ア</w:t>
            </w:r>
            <w:r w:rsidR="00A44F45" w:rsidRPr="00C76C1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 xml:space="preserve">　</w:t>
            </w:r>
            <w:r w:rsidR="00A44F45"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延焼のおそれのある外壁があるもの</w:t>
            </w:r>
          </w:p>
        </w:tc>
        <w:tc>
          <w:tcPr>
            <w:tcW w:w="1039" w:type="dxa"/>
          </w:tcPr>
          <w:p w14:paraId="6F75BD31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12E7E522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</w:tr>
      <w:tr w:rsidR="00C76C12" w:rsidRPr="00C76C12" w14:paraId="7C96648B" w14:textId="77777777" w:rsidTr="008663F6">
        <w:tc>
          <w:tcPr>
            <w:tcW w:w="456" w:type="dxa"/>
            <w:vMerge/>
            <w:vAlign w:val="center"/>
          </w:tcPr>
          <w:p w14:paraId="7D2B1433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78B2E714" w14:textId="77777777" w:rsidR="00A44F45" w:rsidRPr="00C76C12" w:rsidRDefault="00A44F45" w:rsidP="006C77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72" w:type="dxa"/>
            <w:vMerge/>
            <w:vAlign w:val="center"/>
          </w:tcPr>
          <w:p w14:paraId="0257E288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81" w:type="dxa"/>
            <w:vAlign w:val="center"/>
          </w:tcPr>
          <w:p w14:paraId="009A1D0E" w14:textId="77777777" w:rsidR="00A44F45" w:rsidRPr="00C76C12" w:rsidRDefault="008663F6" w:rsidP="006C773B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イ</w:t>
            </w:r>
            <w:r w:rsidR="00A44F45" w:rsidRPr="00C76C1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 xml:space="preserve">　</w:t>
            </w:r>
            <w:r w:rsidR="00A44F45"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延焼のおそれのある外壁の壁面数が３以上あるもの</w:t>
            </w:r>
          </w:p>
        </w:tc>
        <w:tc>
          <w:tcPr>
            <w:tcW w:w="1039" w:type="dxa"/>
          </w:tcPr>
          <w:p w14:paraId="3359448E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02A7DB58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</w:tr>
      <w:tr w:rsidR="00C76C12" w:rsidRPr="00C76C12" w14:paraId="542AEFA8" w14:textId="77777777" w:rsidTr="008663F6">
        <w:trPr>
          <w:trHeight w:val="523"/>
        </w:trPr>
        <w:tc>
          <w:tcPr>
            <w:tcW w:w="456" w:type="dxa"/>
            <w:vMerge/>
            <w:vAlign w:val="center"/>
          </w:tcPr>
          <w:p w14:paraId="309C1914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2" w:type="dxa"/>
            <w:vMerge/>
            <w:vAlign w:val="center"/>
          </w:tcPr>
          <w:p w14:paraId="6F7AEEB4" w14:textId="77777777" w:rsidR="00A44F45" w:rsidRPr="00C76C12" w:rsidRDefault="00A44F45" w:rsidP="006C77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72" w:type="dxa"/>
            <w:vAlign w:val="center"/>
          </w:tcPr>
          <w:p w14:paraId="5A245272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屋根</w:t>
            </w:r>
          </w:p>
        </w:tc>
        <w:tc>
          <w:tcPr>
            <w:tcW w:w="4581" w:type="dxa"/>
            <w:vAlign w:val="center"/>
          </w:tcPr>
          <w:p w14:paraId="3E7BBE59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屋根が可燃性材料でふかれているもの</w:t>
            </w:r>
          </w:p>
        </w:tc>
        <w:tc>
          <w:tcPr>
            <w:tcW w:w="1039" w:type="dxa"/>
          </w:tcPr>
          <w:p w14:paraId="2C423B7E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03F11E7A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</w:tr>
      <w:tr w:rsidR="00C76C12" w:rsidRPr="00C76C12" w14:paraId="4D769DEA" w14:textId="77777777" w:rsidTr="008663F6">
        <w:trPr>
          <w:trHeight w:val="571"/>
        </w:trPr>
        <w:tc>
          <w:tcPr>
            <w:tcW w:w="456" w:type="dxa"/>
            <w:vAlign w:val="center"/>
          </w:tcPr>
          <w:p w14:paraId="0E38E8DC" w14:textId="77777777" w:rsidR="00A44F45" w:rsidRPr="00C76C12" w:rsidRDefault="00A44F45" w:rsidP="006C773B">
            <w:pPr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212" w:type="dxa"/>
            <w:vAlign w:val="center"/>
          </w:tcPr>
          <w:p w14:paraId="3849F7D2" w14:textId="77777777" w:rsidR="00A44F45" w:rsidRPr="00C76C12" w:rsidRDefault="00A44F45" w:rsidP="006C773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排水設備</w:t>
            </w:r>
          </w:p>
        </w:tc>
        <w:tc>
          <w:tcPr>
            <w:tcW w:w="1372" w:type="dxa"/>
            <w:vAlign w:val="center"/>
          </w:tcPr>
          <w:p w14:paraId="08B4FA1A" w14:textId="77777777" w:rsidR="00A44F45" w:rsidRPr="00C76C12" w:rsidRDefault="00A44F45" w:rsidP="008663F6">
            <w:pPr>
              <w:pStyle w:val="af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雨水</w:t>
            </w:r>
          </w:p>
        </w:tc>
        <w:tc>
          <w:tcPr>
            <w:tcW w:w="4581" w:type="dxa"/>
            <w:vAlign w:val="center"/>
          </w:tcPr>
          <w:p w14:paraId="21EB5D83" w14:textId="77777777" w:rsidR="00A44F45" w:rsidRPr="00C76C12" w:rsidRDefault="00A44F45" w:rsidP="006C773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76C1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雨樋がないもの</w:t>
            </w:r>
          </w:p>
        </w:tc>
        <w:tc>
          <w:tcPr>
            <w:tcW w:w="1039" w:type="dxa"/>
          </w:tcPr>
          <w:p w14:paraId="5D6F288E" w14:textId="77777777" w:rsidR="00A44F45" w:rsidRPr="00C76C12" w:rsidRDefault="00A44F45" w:rsidP="0048050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6" w:type="dxa"/>
          </w:tcPr>
          <w:p w14:paraId="0C73B1BF" w14:textId="77777777" w:rsidR="00A44F45" w:rsidRPr="00C76C12" w:rsidRDefault="008663F6" w:rsidP="00A4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6C12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</w:tr>
    </w:tbl>
    <w:p w14:paraId="5A94F651" w14:textId="77777777" w:rsidR="001B126A" w:rsidRPr="00C76C12" w:rsidRDefault="003351E6" w:rsidP="001B126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76C12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81228F" w:rsidRPr="00C76C12">
        <w:rPr>
          <w:rFonts w:ascii="ＭＳ 明朝" w:eastAsia="ＭＳ 明朝" w:hAnsi="ＭＳ 明朝" w:cs="ＭＳ 明朝" w:hint="eastAsia"/>
          <w:kern w:val="0"/>
          <w:sz w:val="22"/>
        </w:rPr>
        <w:t>備考）</w:t>
      </w:r>
    </w:p>
    <w:p w14:paraId="1FBA793D" w14:textId="77777777" w:rsidR="0081228F" w:rsidRPr="00C76C12" w:rsidRDefault="0081228F" w:rsidP="001B126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76C12">
        <w:rPr>
          <w:rFonts w:ascii="ＭＳ 明朝" w:eastAsia="ＭＳ 明朝" w:hAnsi="ＭＳ 明朝" w:cs="ＭＳ 明朝" w:hint="eastAsia"/>
          <w:kern w:val="0"/>
          <w:sz w:val="22"/>
        </w:rPr>
        <w:t>一の評定項目につき該当評定内容が２又は３ある場合においては、当該評定項目についての評点は､該当評定内容に応ずる各評点のうち最も高い評点とする｡</w:t>
      </w:r>
    </w:p>
    <w:p w14:paraId="4FC9DDA5" w14:textId="77777777" w:rsidR="0081228F" w:rsidRPr="00C76C12" w:rsidRDefault="00A44F45" w:rsidP="00EF07A0">
      <w:pPr>
        <w:rPr>
          <w:rFonts w:asciiTheme="minorEastAsia" w:hAnsiTheme="minorEastAsia"/>
          <w:sz w:val="22"/>
        </w:rPr>
      </w:pPr>
      <w:r w:rsidRPr="00C76C12">
        <w:rPr>
          <w:rFonts w:asciiTheme="minorEastAsia" w:hAnsiTheme="minorEastAsia" w:hint="eastAsia"/>
          <w:sz w:val="24"/>
          <w:szCs w:val="24"/>
        </w:rPr>
        <w:t xml:space="preserve">　</w:t>
      </w:r>
      <w:r w:rsidR="001B126A" w:rsidRPr="00C76C12">
        <w:rPr>
          <w:rFonts w:asciiTheme="minorEastAsia" w:hAnsiTheme="minorEastAsia" w:hint="eastAsia"/>
          <w:sz w:val="22"/>
        </w:rPr>
        <w:t>市が判定を行い、評点が</w:t>
      </w:r>
      <w:r w:rsidR="008663F6" w:rsidRPr="00C76C12">
        <w:rPr>
          <w:rFonts w:asciiTheme="minorEastAsia" w:hAnsiTheme="minorEastAsia" w:hint="eastAsia"/>
          <w:sz w:val="22"/>
        </w:rPr>
        <w:t>１００点以上の場合に補助</w:t>
      </w:r>
      <w:r w:rsidR="001B126A" w:rsidRPr="00C76C12">
        <w:rPr>
          <w:rFonts w:asciiTheme="minorEastAsia" w:hAnsiTheme="minorEastAsia" w:hint="eastAsia"/>
          <w:sz w:val="22"/>
        </w:rPr>
        <w:t>対象となる。</w:t>
      </w:r>
    </w:p>
    <w:sectPr w:rsidR="0081228F" w:rsidRPr="00C76C12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6FAC" w14:textId="77777777" w:rsidR="005579FE" w:rsidRDefault="005579FE" w:rsidP="005F16B8">
      <w:r>
        <w:separator/>
      </w:r>
    </w:p>
  </w:endnote>
  <w:endnote w:type="continuationSeparator" w:id="0">
    <w:p w14:paraId="270A9953" w14:textId="77777777" w:rsidR="005579FE" w:rsidRDefault="005579F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DD88" w14:textId="77777777" w:rsidR="005579FE" w:rsidRDefault="005579FE" w:rsidP="005F16B8">
      <w:r>
        <w:separator/>
      </w:r>
    </w:p>
  </w:footnote>
  <w:footnote w:type="continuationSeparator" w:id="0">
    <w:p w14:paraId="4801B0D0" w14:textId="77777777" w:rsidR="005579FE" w:rsidRDefault="005579FE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582F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2FB8"/>
    <w:multiLevelType w:val="hybridMultilevel"/>
    <w:tmpl w:val="F82E7F78"/>
    <w:lvl w:ilvl="0" w:tplc="1CE6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8533C"/>
    <w:multiLevelType w:val="hybridMultilevel"/>
    <w:tmpl w:val="583200A4"/>
    <w:lvl w:ilvl="0" w:tplc="69520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B8"/>
    <w:rsid w:val="00002F63"/>
    <w:rsid w:val="000039A2"/>
    <w:rsid w:val="00004AB6"/>
    <w:rsid w:val="00005B29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76DB7"/>
    <w:rsid w:val="00086136"/>
    <w:rsid w:val="000909C9"/>
    <w:rsid w:val="000916CF"/>
    <w:rsid w:val="00092B5D"/>
    <w:rsid w:val="000A0BAB"/>
    <w:rsid w:val="000A449A"/>
    <w:rsid w:val="000A7697"/>
    <w:rsid w:val="000B10FB"/>
    <w:rsid w:val="000B1300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24D25"/>
    <w:rsid w:val="00134AD1"/>
    <w:rsid w:val="00137534"/>
    <w:rsid w:val="00137FAE"/>
    <w:rsid w:val="00142920"/>
    <w:rsid w:val="0014371E"/>
    <w:rsid w:val="00146823"/>
    <w:rsid w:val="00147A32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7A56"/>
    <w:rsid w:val="002140B9"/>
    <w:rsid w:val="0021497B"/>
    <w:rsid w:val="00214FC4"/>
    <w:rsid w:val="00224271"/>
    <w:rsid w:val="00226A3C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63CC"/>
    <w:rsid w:val="002A7176"/>
    <w:rsid w:val="002B0844"/>
    <w:rsid w:val="002C1C6A"/>
    <w:rsid w:val="002D3DEE"/>
    <w:rsid w:val="002E5C47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649DE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1A39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1C80"/>
    <w:rsid w:val="00507376"/>
    <w:rsid w:val="005101C6"/>
    <w:rsid w:val="00513258"/>
    <w:rsid w:val="005132E2"/>
    <w:rsid w:val="00514674"/>
    <w:rsid w:val="0051571C"/>
    <w:rsid w:val="0051607C"/>
    <w:rsid w:val="005579FE"/>
    <w:rsid w:val="00561BA5"/>
    <w:rsid w:val="00572FD7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5F4EB4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5F83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17924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05B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3F66"/>
    <w:rsid w:val="00A040BE"/>
    <w:rsid w:val="00A11D8A"/>
    <w:rsid w:val="00A14B37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13D"/>
    <w:rsid w:val="00B65A55"/>
    <w:rsid w:val="00B67E74"/>
    <w:rsid w:val="00B73BE6"/>
    <w:rsid w:val="00B74CD0"/>
    <w:rsid w:val="00B8226D"/>
    <w:rsid w:val="00B85751"/>
    <w:rsid w:val="00B9465D"/>
    <w:rsid w:val="00BA2A2B"/>
    <w:rsid w:val="00BB0304"/>
    <w:rsid w:val="00BB2A50"/>
    <w:rsid w:val="00BB7FB6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651D3"/>
    <w:rsid w:val="00C7566A"/>
    <w:rsid w:val="00C76C12"/>
    <w:rsid w:val="00C922F7"/>
    <w:rsid w:val="00C96416"/>
    <w:rsid w:val="00CA15D7"/>
    <w:rsid w:val="00CB3075"/>
    <w:rsid w:val="00CB3E84"/>
    <w:rsid w:val="00CB5B30"/>
    <w:rsid w:val="00CD0398"/>
    <w:rsid w:val="00CE0351"/>
    <w:rsid w:val="00CE34E7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0EB5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704"/>
    <w:rsid w:val="00E70AB3"/>
    <w:rsid w:val="00E7120C"/>
    <w:rsid w:val="00E72139"/>
    <w:rsid w:val="00E738E5"/>
    <w:rsid w:val="00E76D38"/>
    <w:rsid w:val="00E8420D"/>
    <w:rsid w:val="00E844AF"/>
    <w:rsid w:val="00E845C5"/>
    <w:rsid w:val="00E87F4A"/>
    <w:rsid w:val="00E97B2C"/>
    <w:rsid w:val="00EA07D5"/>
    <w:rsid w:val="00EA6F2B"/>
    <w:rsid w:val="00EA7733"/>
    <w:rsid w:val="00EB17BA"/>
    <w:rsid w:val="00EC207D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43479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4110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C51FF"/>
  <w15:docId w15:val="{A7FB3DC5-FA41-43E4-86A3-0670AD0D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rFonts w:ascii="Century" w:eastAsia="ＭＳ 明朝" w:hAnsi="Century" w:cs="Times New Roman"/>
      <w:snapToGrid w:val="0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B7D73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5CFF-A931-4214-9666-E7C8BBF1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林田　晃範</cp:lastModifiedBy>
  <cp:revision>328</cp:revision>
  <cp:lastPrinted>2022-01-14T06:57:00Z</cp:lastPrinted>
  <dcterms:created xsi:type="dcterms:W3CDTF">2015-10-08T06:27:00Z</dcterms:created>
  <dcterms:modified xsi:type="dcterms:W3CDTF">2024-08-23T07:56:00Z</dcterms:modified>
</cp:coreProperties>
</file>