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7F" w:rsidRPr="00434F74" w:rsidRDefault="002D717F" w:rsidP="002D717F">
      <w:pPr>
        <w:rPr>
          <w:rFonts w:asciiTheme="majorEastAsia" w:eastAsiaTheme="majorEastAsia" w:hAnsiTheme="majorEastAsia"/>
          <w:b/>
          <w:sz w:val="24"/>
        </w:rPr>
      </w:pPr>
    </w:p>
    <w:p w:rsidR="002D717F" w:rsidRDefault="002D717F" w:rsidP="002D717F">
      <w:pPr>
        <w:jc w:val="center"/>
        <w:rPr>
          <w:rFonts w:ascii="ＭＳ ゴシック" w:hAnsi="ＭＳ ゴシック"/>
          <w:sz w:val="24"/>
        </w:rPr>
      </w:pPr>
    </w:p>
    <w:p w:rsidR="002D717F" w:rsidRPr="002D717F" w:rsidRDefault="004F76DC" w:rsidP="002D717F">
      <w:pPr>
        <w:jc w:val="center"/>
        <w:rPr>
          <w:rFonts w:ascii="ＭＳ ゴシック" w:hAnsi="ＭＳ ゴシック"/>
          <w:sz w:val="24"/>
        </w:rPr>
      </w:pPr>
      <w:r>
        <w:rPr>
          <w:rFonts w:ascii="ＭＳ ゴシック" w:hAnsi="ＭＳ ゴシック" w:hint="eastAsia"/>
          <w:sz w:val="24"/>
        </w:rPr>
        <w:t>平成２</w:t>
      </w:r>
      <w:r w:rsidR="009A2087">
        <w:rPr>
          <w:rFonts w:ascii="ＭＳ ゴシック" w:hAnsi="ＭＳ ゴシック" w:hint="eastAsia"/>
          <w:sz w:val="24"/>
        </w:rPr>
        <w:t>８</w:t>
      </w:r>
      <w:r w:rsidR="002D717F" w:rsidRPr="002D717F">
        <w:rPr>
          <w:rFonts w:ascii="ＭＳ ゴシック" w:hAnsi="ＭＳ ゴシック" w:hint="eastAsia"/>
          <w:sz w:val="24"/>
        </w:rPr>
        <w:t>年度　認定中心市街地活性化基本計画のフォローアップに関する報告</w:t>
      </w:r>
    </w:p>
    <w:p w:rsidR="0006242C" w:rsidRDefault="00F556CF" w:rsidP="0006242C">
      <w:pPr>
        <w:ind w:right="240"/>
        <w:jc w:val="right"/>
        <w:rPr>
          <w:rFonts w:ascii="ＭＳ ゴシック" w:hAnsi="ＭＳ ゴシック"/>
          <w:sz w:val="24"/>
        </w:rPr>
      </w:pPr>
      <w:r>
        <w:rPr>
          <w:rFonts w:ascii="ＭＳ ゴシック" w:hAnsi="ＭＳ ゴシック" w:hint="eastAsia"/>
          <w:sz w:val="24"/>
        </w:rPr>
        <w:t xml:space="preserve">　</w:t>
      </w:r>
      <w:r w:rsidR="0006242C">
        <w:rPr>
          <w:rFonts w:ascii="ＭＳ ゴシック" w:hAnsi="ＭＳ ゴシック" w:hint="eastAsia"/>
          <w:sz w:val="24"/>
        </w:rPr>
        <w:t>平成２</w:t>
      </w:r>
      <w:r w:rsidR="009A2087">
        <w:rPr>
          <w:rFonts w:ascii="ＭＳ ゴシック" w:hAnsi="ＭＳ ゴシック" w:hint="eastAsia"/>
          <w:sz w:val="24"/>
        </w:rPr>
        <w:t>９</w:t>
      </w:r>
      <w:r w:rsidR="0006242C">
        <w:rPr>
          <w:rFonts w:ascii="ＭＳ ゴシック" w:hAnsi="ＭＳ ゴシック" w:hint="eastAsia"/>
          <w:sz w:val="24"/>
        </w:rPr>
        <w:t>年</w:t>
      </w:r>
      <w:r w:rsidR="009A2087">
        <w:rPr>
          <w:rFonts w:ascii="ＭＳ ゴシック" w:hAnsi="ＭＳ ゴシック" w:hint="eastAsia"/>
          <w:sz w:val="24"/>
        </w:rPr>
        <w:t>５</w:t>
      </w:r>
      <w:r w:rsidR="0006242C">
        <w:rPr>
          <w:rFonts w:ascii="ＭＳ ゴシック" w:hAnsi="ＭＳ ゴシック" w:hint="eastAsia"/>
          <w:sz w:val="24"/>
        </w:rPr>
        <w:t>月</w:t>
      </w:r>
    </w:p>
    <w:p w:rsidR="002D717F" w:rsidRPr="002D717F" w:rsidRDefault="00515D72" w:rsidP="002D717F">
      <w:pPr>
        <w:jc w:val="right"/>
        <w:rPr>
          <w:rFonts w:ascii="ＭＳ ゴシック" w:hAnsi="ＭＳ ゴシック"/>
          <w:sz w:val="24"/>
        </w:rPr>
      </w:pPr>
      <w:r>
        <w:rPr>
          <w:rFonts w:ascii="ＭＳ ゴシック" w:hAnsi="ＭＳ ゴシック" w:hint="eastAsia"/>
          <w:sz w:val="24"/>
        </w:rPr>
        <w:t>安城</w:t>
      </w:r>
      <w:r w:rsidR="002D717F" w:rsidRPr="002D717F">
        <w:rPr>
          <w:rFonts w:ascii="ＭＳ ゴシック" w:hAnsi="ＭＳ ゴシック" w:hint="eastAsia"/>
          <w:sz w:val="24"/>
        </w:rPr>
        <w:t>市（</w:t>
      </w:r>
      <w:r>
        <w:rPr>
          <w:rFonts w:ascii="ＭＳ ゴシック" w:hAnsi="ＭＳ ゴシック" w:hint="eastAsia"/>
          <w:sz w:val="24"/>
        </w:rPr>
        <w:t>愛知県</w:t>
      </w:r>
      <w:r w:rsidR="002D717F" w:rsidRPr="002D717F">
        <w:rPr>
          <w:rFonts w:ascii="ＭＳ ゴシック" w:hAnsi="ＭＳ ゴシック" w:hint="eastAsia"/>
          <w:sz w:val="24"/>
        </w:rPr>
        <w:t>）</w:t>
      </w:r>
    </w:p>
    <w:p w:rsidR="002D717F" w:rsidRPr="00515D72" w:rsidRDefault="002D717F" w:rsidP="00515D72">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w:t>
      </w:r>
      <w:r w:rsidR="00515D72">
        <w:rPr>
          <w:rFonts w:ascii="ＭＳ Ｐゴシック" w:eastAsia="ＭＳ Ｐゴシック" w:hAnsi="ＭＳ Ｐゴシック" w:hint="eastAsia"/>
          <w:b/>
          <w:bCs/>
          <w:sz w:val="24"/>
        </w:rPr>
        <w:t>計画期間：平成２５年４月～平成３０年３月（５年</w:t>
      </w:r>
      <w:r w:rsidR="00515D72" w:rsidRPr="002D717F">
        <w:rPr>
          <w:rFonts w:ascii="ＭＳ Ｐゴシック" w:eastAsia="ＭＳ Ｐゴシック" w:hAnsi="ＭＳ Ｐゴシック" w:hint="eastAsia"/>
          <w:b/>
          <w:bCs/>
          <w:sz w:val="24"/>
        </w:rPr>
        <w:t>）</w:t>
      </w:r>
    </w:p>
    <w:p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087205">
        <w:trPr>
          <w:trHeight w:val="9216"/>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561055">
              <w:rPr>
                <w:rFonts w:ascii="ＭＳ Ｐゴシック" w:eastAsia="ＭＳ Ｐゴシック" w:hAnsi="ＭＳ Ｐゴシック" w:hint="eastAsia"/>
                <w:b/>
                <w:bCs/>
                <w:sz w:val="24"/>
              </w:rPr>
              <w:t>2</w:t>
            </w:r>
            <w:r w:rsidR="009A2087">
              <w:rPr>
                <w:rFonts w:ascii="ＭＳ Ｐゴシック" w:eastAsia="ＭＳ Ｐゴシック" w:hAnsi="ＭＳ Ｐゴシック" w:hint="eastAsia"/>
                <w:b/>
                <w:bCs/>
                <w:sz w:val="24"/>
              </w:rPr>
              <w:t>8</w:t>
            </w:r>
            <w:r w:rsidRPr="002D717F">
              <w:rPr>
                <w:rFonts w:ascii="ＭＳ Ｐゴシック" w:eastAsia="ＭＳ Ｐゴシック" w:hAnsi="ＭＳ Ｐゴシック" w:hint="eastAsia"/>
                <w:b/>
                <w:bCs/>
                <w:sz w:val="24"/>
              </w:rPr>
              <w:t>年度終了時点（平成</w:t>
            </w:r>
            <w:r w:rsidR="004F76DC">
              <w:rPr>
                <w:rFonts w:ascii="ＭＳ Ｐゴシック" w:eastAsia="ＭＳ Ｐゴシック" w:hAnsi="ＭＳ Ｐゴシック" w:hint="eastAsia"/>
                <w:b/>
                <w:bCs/>
                <w:sz w:val="24"/>
              </w:rPr>
              <w:t>2</w:t>
            </w:r>
            <w:r w:rsidR="009A2087">
              <w:rPr>
                <w:rFonts w:ascii="ＭＳ Ｐゴシック" w:eastAsia="ＭＳ Ｐゴシック" w:hAnsi="ＭＳ Ｐゴシック" w:hint="eastAsia"/>
                <w:b/>
                <w:bCs/>
                <w:sz w:val="24"/>
              </w:rPr>
              <w:t>9</w:t>
            </w:r>
            <w:r w:rsidRPr="002D717F">
              <w:rPr>
                <w:rFonts w:ascii="ＭＳ Ｐゴシック" w:eastAsia="ＭＳ Ｐゴシック" w:hAnsi="ＭＳ Ｐゴシック" w:hint="eastAsia"/>
                <w:b/>
                <w:bCs/>
                <w:sz w:val="24"/>
              </w:rPr>
              <w:t>年3月31日時点）の中心市街地の概況</w:t>
            </w:r>
          </w:p>
          <w:p w:rsidR="00515D72" w:rsidRPr="00625069" w:rsidRDefault="00515D72" w:rsidP="00515D72">
            <w:pPr>
              <w:ind w:firstLineChars="100" w:firstLine="220"/>
              <w:rPr>
                <w:rFonts w:asciiTheme="minorEastAsia" w:eastAsiaTheme="minorEastAsia" w:hAnsiTheme="minorEastAsia"/>
                <w:bCs/>
                <w:color w:val="FF0000"/>
              </w:rPr>
            </w:pPr>
            <w:r w:rsidRPr="00625069">
              <w:rPr>
                <w:rFonts w:asciiTheme="minorEastAsia" w:eastAsiaTheme="minorEastAsia" w:hAnsiTheme="minorEastAsia" w:hint="eastAsia"/>
                <w:szCs w:val="22"/>
              </w:rPr>
              <w:t>平成２５年３月２９日に内閣総理大臣の認定を受けた「安城市中心市街地活性化基本計画」に基づき、</w:t>
            </w:r>
            <w:r w:rsidRPr="00625069">
              <w:rPr>
                <w:rFonts w:asciiTheme="minorEastAsia" w:eastAsiaTheme="minorEastAsia" w:hAnsiTheme="minorEastAsia"/>
                <w:sz w:val="23"/>
                <w:szCs w:val="23"/>
              </w:rPr>
              <w:t>中心市街地活性化の基本理念</w:t>
            </w:r>
            <w:r w:rsidRPr="00625069">
              <w:rPr>
                <w:rFonts w:asciiTheme="minorEastAsia" w:eastAsiaTheme="minorEastAsia" w:hAnsiTheme="minorEastAsia" w:hint="eastAsia"/>
                <w:sz w:val="23"/>
                <w:szCs w:val="23"/>
              </w:rPr>
              <w:t>である「にぎわい　こだわり　環境のまち」を実現するため、４つの活性化基本目標を立て各事業を実施している。基本計画には、</w:t>
            </w:r>
            <w:r>
              <w:rPr>
                <w:rFonts w:asciiTheme="minorEastAsia" w:eastAsiaTheme="minorEastAsia" w:hAnsiTheme="minorEastAsia" w:hint="eastAsia"/>
                <w:sz w:val="23"/>
                <w:szCs w:val="23"/>
              </w:rPr>
              <w:t>４０</w:t>
            </w:r>
            <w:r w:rsidRPr="00625069">
              <w:rPr>
                <w:rFonts w:asciiTheme="minorEastAsia" w:eastAsiaTheme="minorEastAsia" w:hAnsiTheme="minorEastAsia" w:hint="eastAsia"/>
                <w:sz w:val="23"/>
                <w:szCs w:val="23"/>
              </w:rPr>
              <w:t>の事</w:t>
            </w:r>
            <w:r>
              <w:rPr>
                <w:rFonts w:asciiTheme="minorEastAsia" w:eastAsiaTheme="minorEastAsia" w:hAnsiTheme="minorEastAsia" w:hint="eastAsia"/>
                <w:sz w:val="23"/>
                <w:szCs w:val="23"/>
              </w:rPr>
              <w:t>業を登載しており、そのうち平成２</w:t>
            </w:r>
            <w:r w:rsidR="005A0A7F">
              <w:rPr>
                <w:rFonts w:asciiTheme="minorEastAsia" w:eastAsiaTheme="minorEastAsia" w:hAnsiTheme="minorEastAsia" w:hint="eastAsia"/>
                <w:sz w:val="23"/>
                <w:szCs w:val="23"/>
              </w:rPr>
              <w:t>８</w:t>
            </w:r>
            <w:r w:rsidRPr="00625069">
              <w:rPr>
                <w:rFonts w:asciiTheme="minorEastAsia" w:eastAsiaTheme="minorEastAsia" w:hAnsiTheme="minorEastAsia" w:hint="eastAsia"/>
                <w:sz w:val="23"/>
                <w:szCs w:val="23"/>
              </w:rPr>
              <w:t>年度には３</w:t>
            </w:r>
            <w:r w:rsidR="005A0A7F">
              <w:rPr>
                <w:rFonts w:asciiTheme="minorEastAsia" w:eastAsiaTheme="minorEastAsia" w:hAnsiTheme="minorEastAsia" w:hint="eastAsia"/>
                <w:sz w:val="23"/>
                <w:szCs w:val="23"/>
              </w:rPr>
              <w:t>９</w:t>
            </w:r>
            <w:r>
              <w:rPr>
                <w:rFonts w:asciiTheme="minorEastAsia" w:eastAsiaTheme="minorEastAsia" w:hAnsiTheme="minorEastAsia" w:hint="eastAsia"/>
                <w:sz w:val="23"/>
                <w:szCs w:val="23"/>
              </w:rPr>
              <w:t>の事業（うち完了７</w:t>
            </w:r>
            <w:r w:rsidRPr="00625069">
              <w:rPr>
                <w:rFonts w:asciiTheme="minorEastAsia" w:eastAsiaTheme="minorEastAsia" w:hAnsiTheme="minorEastAsia" w:hint="eastAsia"/>
                <w:sz w:val="23"/>
                <w:szCs w:val="23"/>
              </w:rPr>
              <w:t>）に取り組んでいる。これらの事業を実施することにより、歩行者通行量や活性化事業に参加した市民の数は増加傾向であり、空き店舗数は減少するなど中心市街地における賑わいの創出が見られる。</w:t>
            </w:r>
          </w:p>
          <w:p w:rsidR="00515D72" w:rsidRDefault="00515D72" w:rsidP="00515D72">
            <w:pPr>
              <w:rPr>
                <w:rFonts w:asciiTheme="minorEastAsia" w:eastAsiaTheme="minorEastAsia" w:hAnsiTheme="minorEastAsia"/>
                <w:bCs/>
                <w:color w:val="000000" w:themeColor="text1"/>
                <w:sz w:val="23"/>
                <w:szCs w:val="23"/>
              </w:rPr>
            </w:pPr>
            <w:r w:rsidRPr="00625069">
              <w:rPr>
                <w:rFonts w:asciiTheme="minorEastAsia" w:eastAsiaTheme="minorEastAsia" w:hAnsiTheme="minorEastAsia" w:hint="eastAsia"/>
                <w:bCs/>
                <w:color w:val="FF0000"/>
              </w:rPr>
              <w:t xml:space="preserve">　</w:t>
            </w:r>
            <w:r w:rsidRPr="00D95706">
              <w:rPr>
                <w:rFonts w:asciiTheme="minorEastAsia" w:eastAsiaTheme="minorEastAsia" w:hAnsiTheme="minorEastAsia" w:hint="eastAsia"/>
                <w:bCs/>
                <w:color w:val="000000" w:themeColor="text1"/>
                <w:sz w:val="23"/>
                <w:szCs w:val="23"/>
              </w:rPr>
              <w:t>一方で</w:t>
            </w:r>
            <w:r w:rsidR="002C6F0B">
              <w:rPr>
                <w:rFonts w:asciiTheme="minorEastAsia" w:eastAsiaTheme="minorEastAsia" w:hAnsiTheme="minorEastAsia" w:hint="eastAsia"/>
                <w:bCs/>
                <w:color w:val="000000" w:themeColor="text1"/>
                <w:sz w:val="23"/>
                <w:szCs w:val="23"/>
              </w:rPr>
              <w:t>中心市街地の居住人口は土地区画整理事業による移転が進み</w:t>
            </w:r>
            <w:bookmarkStart w:id="0" w:name="_GoBack"/>
            <w:bookmarkEnd w:id="0"/>
            <w:r w:rsidRPr="00D95706">
              <w:rPr>
                <w:rFonts w:asciiTheme="minorEastAsia" w:eastAsiaTheme="minorEastAsia" w:hAnsiTheme="minorEastAsia" w:hint="eastAsia"/>
                <w:bCs/>
                <w:color w:val="000000" w:themeColor="text1"/>
                <w:sz w:val="23"/>
                <w:szCs w:val="23"/>
              </w:rPr>
              <w:t>減少傾向である</w:t>
            </w:r>
            <w:r>
              <w:rPr>
                <w:rFonts w:asciiTheme="minorEastAsia" w:eastAsiaTheme="minorEastAsia" w:hAnsiTheme="minorEastAsia" w:hint="eastAsia"/>
                <w:bCs/>
                <w:color w:val="000000" w:themeColor="text1"/>
                <w:sz w:val="23"/>
                <w:szCs w:val="23"/>
              </w:rPr>
              <w:t>が、今後は</w:t>
            </w:r>
            <w:r w:rsidR="005A0A7F">
              <w:rPr>
                <w:rFonts w:asciiTheme="minorEastAsia" w:eastAsiaTheme="minorEastAsia" w:hAnsiTheme="minorEastAsia" w:hint="eastAsia"/>
                <w:bCs/>
                <w:color w:val="000000" w:themeColor="text1"/>
                <w:sz w:val="23"/>
                <w:szCs w:val="23"/>
              </w:rPr>
              <w:t>平成２８年１２月に完成した</w:t>
            </w:r>
            <w:r>
              <w:rPr>
                <w:rFonts w:asciiTheme="minorEastAsia" w:eastAsiaTheme="minorEastAsia" w:hAnsiTheme="minorEastAsia" w:hint="eastAsia"/>
                <w:bCs/>
                <w:color w:val="000000" w:themeColor="text1"/>
                <w:sz w:val="23"/>
                <w:szCs w:val="23"/>
              </w:rPr>
              <w:t>分譲マンション</w:t>
            </w:r>
            <w:r w:rsidR="005A0A7F">
              <w:rPr>
                <w:rFonts w:asciiTheme="minorEastAsia" w:eastAsiaTheme="minorEastAsia" w:hAnsiTheme="minorEastAsia" w:hint="eastAsia"/>
                <w:bCs/>
                <w:color w:val="000000" w:themeColor="text1"/>
                <w:sz w:val="23"/>
                <w:szCs w:val="23"/>
              </w:rPr>
              <w:t>への居住などに</w:t>
            </w:r>
            <w:r>
              <w:rPr>
                <w:rFonts w:asciiTheme="minorEastAsia" w:eastAsiaTheme="minorEastAsia" w:hAnsiTheme="minorEastAsia" w:hint="eastAsia"/>
                <w:bCs/>
                <w:color w:val="000000" w:themeColor="text1"/>
                <w:sz w:val="23"/>
                <w:szCs w:val="23"/>
              </w:rPr>
              <w:t>より居住人口の増加が見込まれている。</w:t>
            </w:r>
          </w:p>
          <w:p w:rsidR="00515D72" w:rsidRDefault="00515D72" w:rsidP="00515D72">
            <w:pPr>
              <w:rPr>
                <w:rFonts w:asciiTheme="minorEastAsia" w:eastAsiaTheme="minorEastAsia" w:hAnsiTheme="minorEastAsia"/>
                <w:bCs/>
                <w:color w:val="000000" w:themeColor="text1"/>
                <w:sz w:val="23"/>
                <w:szCs w:val="23"/>
              </w:rPr>
            </w:pPr>
            <w:r>
              <w:rPr>
                <w:rFonts w:asciiTheme="minorEastAsia" w:eastAsiaTheme="minorEastAsia" w:hAnsiTheme="minorEastAsia" w:hint="eastAsia"/>
                <w:bCs/>
                <w:color w:val="000000" w:themeColor="text1"/>
                <w:sz w:val="23"/>
                <w:szCs w:val="23"/>
              </w:rPr>
              <w:t xml:space="preserve">　中心市街地をめぐる現状としては、平成２６年１２月に中心市街地における買い物の拠点のひとつであった「ピアゴ安城店」が撤退後、その跡地に平成２７年１２月に</w:t>
            </w:r>
            <w:r w:rsidRPr="004C142C">
              <w:rPr>
                <w:rFonts w:asciiTheme="minorEastAsia" w:eastAsiaTheme="minorEastAsia" w:hAnsiTheme="minorEastAsia" w:hint="eastAsia"/>
                <w:bCs/>
                <w:color w:val="000000" w:themeColor="text1"/>
                <w:sz w:val="23"/>
                <w:szCs w:val="23"/>
              </w:rPr>
              <w:t>「バロー安城日の出</w:t>
            </w:r>
            <w:r>
              <w:rPr>
                <w:rFonts w:asciiTheme="minorEastAsia" w:eastAsiaTheme="minorEastAsia" w:hAnsiTheme="minorEastAsia" w:hint="eastAsia"/>
                <w:bCs/>
                <w:color w:val="000000" w:themeColor="text1"/>
                <w:sz w:val="23"/>
                <w:szCs w:val="23"/>
              </w:rPr>
              <w:t>店」が出店し、まちなかの新たな買い物拠点として利用されている。</w:t>
            </w:r>
          </w:p>
          <w:p w:rsidR="00C13842" w:rsidRDefault="00515D72" w:rsidP="00C13842">
            <w:pPr>
              <w:rPr>
                <w:rFonts w:asciiTheme="minorEastAsia" w:eastAsiaTheme="minorEastAsia" w:hAnsiTheme="minorEastAsia"/>
                <w:bCs/>
                <w:color w:val="000000" w:themeColor="text1"/>
                <w:sz w:val="23"/>
                <w:szCs w:val="23"/>
              </w:rPr>
            </w:pPr>
            <w:r>
              <w:rPr>
                <w:rFonts w:asciiTheme="minorEastAsia" w:eastAsiaTheme="minorEastAsia" w:hAnsiTheme="minorEastAsia" w:hint="eastAsia"/>
                <w:bCs/>
                <w:color w:val="000000" w:themeColor="text1"/>
                <w:sz w:val="23"/>
                <w:szCs w:val="23"/>
              </w:rPr>
              <w:t xml:space="preserve">　また、拠点施設</w:t>
            </w:r>
            <w:r w:rsidR="00C13842">
              <w:rPr>
                <w:rFonts w:asciiTheme="minorEastAsia" w:eastAsiaTheme="minorEastAsia" w:hAnsiTheme="minorEastAsia" w:hint="eastAsia"/>
                <w:bCs/>
                <w:color w:val="000000" w:themeColor="text1"/>
                <w:sz w:val="23"/>
                <w:szCs w:val="23"/>
              </w:rPr>
              <w:t>である「アンフォーレ」のオープンが平成２９年６月に控える。ここは図書情報館や</w:t>
            </w:r>
            <w:r w:rsidR="00C13842" w:rsidRPr="00C13842">
              <w:rPr>
                <w:rFonts w:asciiTheme="minorEastAsia" w:eastAsiaTheme="minorEastAsia" w:hAnsiTheme="minorEastAsia" w:hint="eastAsia"/>
                <w:bCs/>
                <w:color w:val="000000" w:themeColor="text1"/>
                <w:sz w:val="23"/>
                <w:szCs w:val="23"/>
              </w:rPr>
              <w:t>イベント</w:t>
            </w:r>
            <w:r w:rsidR="00C13842">
              <w:rPr>
                <w:rFonts w:asciiTheme="minorEastAsia" w:eastAsiaTheme="minorEastAsia" w:hAnsiTheme="minorEastAsia" w:hint="eastAsia"/>
                <w:bCs/>
                <w:color w:val="000000" w:themeColor="text1"/>
                <w:sz w:val="23"/>
                <w:szCs w:val="23"/>
              </w:rPr>
              <w:t>会場、公園、商業施設などを備えた複合施設で、</w:t>
            </w:r>
            <w:r w:rsidR="00C13842" w:rsidRPr="00C13842">
              <w:rPr>
                <w:rFonts w:asciiTheme="minorEastAsia" w:eastAsiaTheme="minorEastAsia" w:hAnsiTheme="minorEastAsia" w:hint="eastAsia"/>
                <w:bCs/>
                <w:color w:val="000000" w:themeColor="text1"/>
                <w:sz w:val="23"/>
                <w:szCs w:val="23"/>
              </w:rPr>
              <w:t>情報発信並びに学び・健康づくり及び多様な交</w:t>
            </w:r>
            <w:r w:rsidR="0056756F">
              <w:rPr>
                <w:rFonts w:asciiTheme="minorEastAsia" w:eastAsiaTheme="minorEastAsia" w:hAnsiTheme="minorEastAsia" w:hint="eastAsia"/>
                <w:bCs/>
                <w:color w:val="000000" w:themeColor="text1"/>
                <w:sz w:val="23"/>
                <w:szCs w:val="23"/>
              </w:rPr>
              <w:t>流と活動を促進し、中心市街地の賑わいの創出・活性化を目指す</w:t>
            </w:r>
            <w:r w:rsidR="00C13842">
              <w:rPr>
                <w:rFonts w:asciiTheme="minorEastAsia" w:eastAsiaTheme="minorEastAsia" w:hAnsiTheme="minorEastAsia" w:hint="eastAsia"/>
                <w:bCs/>
                <w:color w:val="000000" w:themeColor="text1"/>
                <w:sz w:val="23"/>
                <w:szCs w:val="23"/>
              </w:rPr>
              <w:t>。</w:t>
            </w:r>
          </w:p>
          <w:p w:rsidR="00F556CF" w:rsidRPr="00F556CF" w:rsidRDefault="00515D72" w:rsidP="00515D72">
            <w:pPr>
              <w:rPr>
                <w:rFonts w:asciiTheme="minorEastAsia" w:eastAsiaTheme="minorEastAsia" w:hAnsiTheme="minorEastAsia"/>
                <w:bCs/>
                <w:color w:val="FF0000"/>
              </w:rPr>
            </w:pPr>
            <w:r>
              <w:rPr>
                <w:rFonts w:asciiTheme="minorEastAsia" w:eastAsiaTheme="minorEastAsia" w:hAnsiTheme="minorEastAsia" w:hint="eastAsia"/>
                <w:bCs/>
                <w:color w:val="000000" w:themeColor="text1"/>
                <w:sz w:val="23"/>
                <w:szCs w:val="23"/>
              </w:rPr>
              <w:t xml:space="preserve">　空き店舗については緩やかながら減少しており、平成２７年９月に朝日町商店街に設立されたシンクタンクでは地権者・出店者とのマッチングなどを行い、空き店舗の解消に向けて取り組んでいる。</w:t>
            </w:r>
          </w:p>
          <w:p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2D717F" w:rsidRPr="002D717F">
              <w:rPr>
                <w:rFonts w:ascii="ＭＳ Ｐゴシック" w:eastAsia="ＭＳ Ｐゴシック" w:hAnsi="ＭＳ Ｐゴシック" w:hint="eastAsia"/>
                <w:b/>
                <w:bCs/>
                <w:sz w:val="24"/>
              </w:rPr>
              <w:t>．平成</w:t>
            </w:r>
            <w:r w:rsidR="00810792">
              <w:rPr>
                <w:rFonts w:ascii="ＭＳ Ｐゴシック" w:eastAsia="ＭＳ Ｐゴシック" w:hAnsi="ＭＳ Ｐゴシック" w:hint="eastAsia"/>
                <w:b/>
                <w:bCs/>
                <w:sz w:val="24"/>
              </w:rPr>
              <w:t>2</w:t>
            </w:r>
            <w:r w:rsidR="009A2087">
              <w:rPr>
                <w:rFonts w:ascii="ＭＳ Ｐゴシック" w:eastAsia="ＭＳ Ｐゴシック" w:hAnsi="ＭＳ Ｐゴシック" w:hint="eastAsia"/>
                <w:b/>
                <w:bCs/>
                <w:sz w:val="24"/>
              </w:rPr>
              <w:t>8</w:t>
            </w:r>
            <w:r w:rsidR="002D717F" w:rsidRPr="002D717F">
              <w:rPr>
                <w:rFonts w:ascii="ＭＳ Ｐゴシック" w:eastAsia="ＭＳ Ｐゴシック" w:hAnsi="ＭＳ Ｐゴシック" w:hint="eastAsia"/>
                <w:b/>
                <w:bCs/>
                <w:sz w:val="24"/>
              </w:rPr>
              <w:t>年度の取組等に対する中心市街地活性化協議会の意見</w:t>
            </w:r>
          </w:p>
          <w:p w:rsidR="00515D72" w:rsidRPr="00132171" w:rsidRDefault="00515D72" w:rsidP="00515D72">
            <w:pPr>
              <w:ind w:firstLineChars="100" w:firstLine="230"/>
              <w:rPr>
                <w:rFonts w:ascii="ＭＳ 明朝" w:eastAsia="ＭＳ 明朝" w:hAnsi="ＭＳ 明朝"/>
                <w:sz w:val="23"/>
                <w:szCs w:val="23"/>
              </w:rPr>
            </w:pPr>
            <w:r w:rsidRPr="00132171">
              <w:rPr>
                <w:rFonts w:ascii="ＭＳ 明朝" w:eastAsia="ＭＳ 明朝" w:hAnsi="ＭＳ 明朝" w:hint="eastAsia"/>
                <w:sz w:val="23"/>
                <w:szCs w:val="23"/>
              </w:rPr>
              <w:t>安城市中心市街地活性化協議会で出た主な意見は以下のとおりである。</w:t>
            </w:r>
          </w:p>
          <w:p w:rsidR="00515D72" w:rsidRPr="00132171" w:rsidRDefault="0056756F" w:rsidP="00515D72">
            <w:pPr>
              <w:ind w:left="460" w:hangingChars="200" w:hanging="460"/>
              <w:rPr>
                <w:rFonts w:ascii="ＭＳ 明朝" w:eastAsia="ＭＳ 明朝" w:hAnsi="ＭＳ 明朝"/>
                <w:sz w:val="23"/>
                <w:szCs w:val="23"/>
              </w:rPr>
            </w:pPr>
            <w:r>
              <w:rPr>
                <w:rFonts w:ascii="ＭＳ 明朝" w:eastAsia="ＭＳ 明朝" w:hAnsi="ＭＳ 明朝" w:hint="eastAsia"/>
                <w:sz w:val="23"/>
                <w:szCs w:val="23"/>
              </w:rPr>
              <w:t xml:space="preserve">　・４０事業のうち３９</w:t>
            </w:r>
            <w:r w:rsidR="00515D72" w:rsidRPr="00132171">
              <w:rPr>
                <w:rFonts w:ascii="ＭＳ 明朝" w:eastAsia="ＭＳ 明朝" w:hAnsi="ＭＳ 明朝" w:hint="eastAsia"/>
                <w:sz w:val="23"/>
                <w:szCs w:val="23"/>
              </w:rPr>
              <w:t>の事業が完了および着手済みであることから概ね計画の進捗状況は順調であると</w:t>
            </w:r>
            <w:r w:rsidR="00515D72">
              <w:rPr>
                <w:rFonts w:ascii="ＭＳ 明朝" w:eastAsia="ＭＳ 明朝" w:hAnsi="ＭＳ 明朝" w:hint="eastAsia"/>
                <w:sz w:val="23"/>
                <w:szCs w:val="23"/>
              </w:rPr>
              <w:t>評価</w:t>
            </w:r>
            <w:r w:rsidR="00515D72" w:rsidRPr="00132171">
              <w:rPr>
                <w:rFonts w:ascii="ＭＳ 明朝" w:eastAsia="ＭＳ 明朝" w:hAnsi="ＭＳ 明朝" w:hint="eastAsia"/>
                <w:sz w:val="23"/>
                <w:szCs w:val="23"/>
              </w:rPr>
              <w:t>している。</w:t>
            </w:r>
          </w:p>
          <w:p w:rsidR="00087205" w:rsidRPr="0056756F" w:rsidRDefault="00515D72" w:rsidP="0056756F">
            <w:pPr>
              <w:rPr>
                <w:rFonts w:asciiTheme="minorEastAsia" w:eastAsiaTheme="minorEastAsia" w:hAnsiTheme="minorEastAsia"/>
                <w:sz w:val="23"/>
                <w:szCs w:val="23"/>
              </w:rPr>
            </w:pPr>
            <w:r>
              <w:rPr>
                <w:rFonts w:ascii="ＭＳ 明朝" w:eastAsia="ＭＳ 明朝" w:hAnsi="ＭＳ 明朝" w:hint="eastAsia"/>
                <w:sz w:val="23"/>
                <w:szCs w:val="23"/>
              </w:rPr>
              <w:t xml:space="preserve">　・</w:t>
            </w:r>
            <w:r w:rsidR="0056756F">
              <w:rPr>
                <w:rFonts w:asciiTheme="minorEastAsia" w:eastAsiaTheme="minorEastAsia" w:hAnsiTheme="minorEastAsia" w:hint="eastAsia"/>
                <w:sz w:val="23"/>
                <w:szCs w:val="23"/>
              </w:rPr>
              <w:t>アンフォーレをどのように</w:t>
            </w:r>
            <w:r w:rsidR="0056756F" w:rsidRPr="0056756F">
              <w:rPr>
                <w:rFonts w:asciiTheme="minorEastAsia" w:eastAsiaTheme="minorEastAsia" w:hAnsiTheme="minorEastAsia" w:hint="eastAsia"/>
                <w:sz w:val="23"/>
                <w:szCs w:val="23"/>
              </w:rPr>
              <w:t>利用</w:t>
            </w:r>
            <w:r w:rsidR="0056756F">
              <w:rPr>
                <w:rFonts w:asciiTheme="minorEastAsia" w:eastAsiaTheme="minorEastAsia" w:hAnsiTheme="minorEastAsia" w:hint="eastAsia"/>
                <w:sz w:val="23"/>
                <w:szCs w:val="23"/>
              </w:rPr>
              <w:t>すると良いか、よくＰＲしてほしい。</w:t>
            </w:r>
          </w:p>
          <w:p w:rsidR="00F556CF" w:rsidRDefault="00F556C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56756F" w:rsidRDefault="0056756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F556CF" w:rsidRPr="002D717F" w:rsidRDefault="00F556CF" w:rsidP="00515D72">
            <w:pPr>
              <w:rPr>
                <w:rFonts w:ascii="ＭＳ 明朝" w:eastAsia="ＭＳ 明朝" w:hAnsi="ＭＳ 明朝"/>
                <w:sz w:val="24"/>
              </w:rPr>
            </w:pPr>
          </w:p>
        </w:tc>
      </w:tr>
    </w:tbl>
    <w:p w:rsidR="002B1023" w:rsidRDefault="002B1023" w:rsidP="002D717F">
      <w:pPr>
        <w:rPr>
          <w:rFonts w:ascii="ＭＳ ゴシック" w:hAnsi="ＭＳ ゴシック"/>
          <w:sz w:val="24"/>
        </w:rPr>
      </w:pPr>
    </w:p>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Pr>
          <w:rFonts w:ascii="ＭＳ ゴシック" w:hAnsi="ＭＳ ゴシック" w:hint="eastAsia"/>
          <w:sz w:val="24"/>
        </w:rPr>
        <w:t>標毎のフォローアップ結果</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1"/>
      </w:tblGrid>
      <w:tr w:rsidR="002D717F" w:rsidRPr="002D717F" w:rsidTr="00515D72">
        <w:trPr>
          <w:gridAfter w:val="1"/>
          <w:wAfter w:w="81" w:type="dxa"/>
          <w:trHeight w:val="5565"/>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1134"/>
              <w:gridCol w:w="1145"/>
              <w:gridCol w:w="1047"/>
              <w:gridCol w:w="6"/>
              <w:gridCol w:w="910"/>
              <w:gridCol w:w="916"/>
            </w:tblGrid>
            <w:tr w:rsidR="002D717F" w:rsidRPr="002D717F" w:rsidTr="00087205">
              <w:trPr>
                <w:trHeight w:val="694"/>
                <w:jc w:val="center"/>
              </w:trPr>
              <w:tc>
                <w:tcPr>
                  <w:tcW w:w="2041" w:type="dxa"/>
                  <w:shd w:val="clear" w:color="auto" w:fill="C0C0C0"/>
                  <w:vAlign w:val="center"/>
                </w:tcPr>
                <w:p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45"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047"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916" w:type="dxa"/>
                  <w:gridSpan w:val="2"/>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916"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515D72" w:rsidRPr="00BB0A79" w:rsidTr="00515D72">
              <w:trPr>
                <w:trHeight w:val="986"/>
                <w:jc w:val="center"/>
              </w:trPr>
              <w:tc>
                <w:tcPr>
                  <w:tcW w:w="2041" w:type="dxa"/>
                  <w:shd w:val="clear" w:color="auto" w:fill="auto"/>
                  <w:vAlign w:val="center"/>
                </w:tcPr>
                <w:p w:rsidR="00515D72" w:rsidRPr="00BB0A79" w:rsidRDefault="00515D72" w:rsidP="00515D72">
                  <w:pPr>
                    <w:spacing w:line="240" w:lineRule="exact"/>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都市機能の集積による「にぎわいのある都市拠点」の形成</w:t>
                  </w:r>
                </w:p>
              </w:tc>
              <w:tc>
                <w:tcPr>
                  <w:tcW w:w="2268"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歩行者通行量（人）</w:t>
                  </w:r>
                </w:p>
              </w:tc>
              <w:tc>
                <w:tcPr>
                  <w:tcW w:w="1134"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2,750（平日）</w:t>
                  </w:r>
                </w:p>
                <w:p w:rsidR="00515D72" w:rsidRPr="00BB0A79" w:rsidRDefault="00515D72" w:rsidP="00515D72">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2,166（休日）</w:t>
                  </w:r>
                </w:p>
                <w:p w:rsidR="00515D72" w:rsidRPr="00BB0A79" w:rsidRDefault="00515D72" w:rsidP="00515D72">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（Ｈ23）</w:t>
                  </w:r>
                </w:p>
              </w:tc>
              <w:tc>
                <w:tcPr>
                  <w:tcW w:w="1145"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2,867（平日）</w:t>
                  </w:r>
                </w:p>
                <w:p w:rsidR="00515D72" w:rsidRPr="00BB0A79" w:rsidRDefault="00515D72" w:rsidP="00515D72">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2,192（休日）</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47" w:type="dxa"/>
                  <w:shd w:val="clear" w:color="auto" w:fill="auto"/>
                  <w:vAlign w:val="center"/>
                </w:tcPr>
                <w:p w:rsidR="00515D72" w:rsidRPr="00BB0A79" w:rsidRDefault="00133B95" w:rsidP="00515D72">
                  <w:pPr>
                    <w:jc w:val="cente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3,630</w:t>
                  </w:r>
                  <w:r w:rsidR="00515D72" w:rsidRPr="00BB0A79">
                    <w:rPr>
                      <w:rFonts w:ascii="ＭＳ Ｐゴシック" w:eastAsia="ＭＳ Ｐゴシック" w:hAnsi="ＭＳ Ｐゴシック" w:hint="eastAsia"/>
                      <w:color w:val="000000" w:themeColor="text1"/>
                      <w:sz w:val="14"/>
                      <w:szCs w:val="14"/>
                    </w:rPr>
                    <w:t>（平日）</w:t>
                  </w:r>
                </w:p>
                <w:p w:rsidR="00515D72" w:rsidRPr="00BB0A79" w:rsidRDefault="00133B95" w:rsidP="00515D72">
                  <w:pPr>
                    <w:jc w:val="cente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2,438</w:t>
                  </w:r>
                  <w:r w:rsidR="00515D72" w:rsidRPr="00BB0A79">
                    <w:rPr>
                      <w:rFonts w:ascii="ＭＳ Ｐゴシック" w:eastAsia="ＭＳ Ｐゴシック" w:hAnsi="ＭＳ Ｐゴシック" w:hint="eastAsia"/>
                      <w:color w:val="000000" w:themeColor="text1"/>
                      <w:sz w:val="14"/>
                      <w:szCs w:val="14"/>
                    </w:rPr>
                    <w:t>（休日）</w:t>
                  </w:r>
                </w:p>
                <w:p w:rsidR="00515D72" w:rsidRPr="00BB0A79" w:rsidRDefault="00515D72" w:rsidP="00515D72">
                  <w:pPr>
                    <w:jc w:val="center"/>
                    <w:rPr>
                      <w:rFonts w:ascii="ＭＳ Ｐゴシック" w:eastAsia="ＭＳ Ｐゴシック" w:hAnsi="ＭＳ Ｐゴシック"/>
                      <w:color w:val="000000" w:themeColor="text1"/>
                      <w:sz w:val="14"/>
                      <w:szCs w:val="14"/>
                    </w:rPr>
                  </w:pPr>
                  <w:r w:rsidRPr="00BB0A79">
                    <w:rPr>
                      <w:rFonts w:ascii="ＭＳ Ｐゴシック" w:eastAsia="ＭＳ Ｐゴシック" w:hAnsi="ＭＳ Ｐゴシック" w:hint="eastAsia"/>
                      <w:color w:val="000000" w:themeColor="text1"/>
                      <w:sz w:val="16"/>
                      <w:szCs w:val="16"/>
                    </w:rPr>
                    <w:t>（Ｈ2</w:t>
                  </w:r>
                  <w:r w:rsidR="00133B95">
                    <w:rPr>
                      <w:rFonts w:ascii="ＭＳ Ｐゴシック" w:eastAsia="ＭＳ Ｐゴシック" w:hAnsi="ＭＳ Ｐゴシック" w:hint="eastAsia"/>
                      <w:color w:val="000000" w:themeColor="text1"/>
                      <w:sz w:val="16"/>
                      <w:szCs w:val="16"/>
                    </w:rPr>
                    <w:t>8</w:t>
                  </w:r>
                  <w:r w:rsidRPr="00BB0A79">
                    <w:rPr>
                      <w:rFonts w:ascii="ＭＳ Ｐゴシック" w:eastAsia="ＭＳ Ｐゴシック" w:hAnsi="ＭＳ Ｐゴシック" w:hint="eastAsia"/>
                      <w:color w:val="000000" w:themeColor="text1"/>
                      <w:sz w:val="16"/>
                      <w:szCs w:val="16"/>
                    </w:rPr>
                    <w:t>）</w:t>
                  </w:r>
                </w:p>
              </w:tc>
              <w:tc>
                <w:tcPr>
                  <w:tcW w:w="916" w:type="dxa"/>
                  <w:gridSpan w:val="2"/>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Pr>
                      <w:rFonts w:ascii="ＭＳ 明朝" w:eastAsia="ＭＳ 明朝" w:hAnsi="ＭＳ 明朝" w:hint="eastAsia"/>
                      <w:color w:val="000000" w:themeColor="text1"/>
                      <w:sz w:val="19"/>
                      <w:szCs w:val="19"/>
                    </w:rPr>
                    <w:t>①</w:t>
                  </w:r>
                </w:p>
              </w:tc>
              <w:tc>
                <w:tcPr>
                  <w:tcW w:w="916"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r w:rsidR="00515D72" w:rsidRPr="00BB0A79" w:rsidTr="00515D72">
              <w:trPr>
                <w:trHeight w:val="1116"/>
                <w:jc w:val="center"/>
              </w:trPr>
              <w:tc>
                <w:tcPr>
                  <w:tcW w:w="2041" w:type="dxa"/>
                  <w:shd w:val="clear" w:color="auto" w:fill="auto"/>
                  <w:vAlign w:val="center"/>
                </w:tcPr>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安城にしかない魅力</w:t>
                  </w:r>
                </w:p>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満載の「こだわり商店</w:t>
                  </w:r>
                </w:p>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街」の形成</w:t>
                  </w:r>
                </w:p>
              </w:tc>
              <w:tc>
                <w:tcPr>
                  <w:tcW w:w="2268"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空き店舗数（店舗）</w:t>
                  </w:r>
                </w:p>
              </w:tc>
              <w:tc>
                <w:tcPr>
                  <w:tcW w:w="1134"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64</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（Ｈ23）</w:t>
                  </w:r>
                </w:p>
              </w:tc>
              <w:tc>
                <w:tcPr>
                  <w:tcW w:w="1145"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46</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47" w:type="dxa"/>
                  <w:shd w:val="clear" w:color="auto" w:fill="auto"/>
                  <w:vAlign w:val="center"/>
                </w:tcPr>
                <w:p w:rsidR="00515D72" w:rsidRPr="00BB0A79" w:rsidRDefault="00133B95" w:rsidP="00515D72">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29</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w:t>
                  </w:r>
                  <w:r w:rsidR="00133B95">
                    <w:rPr>
                      <w:rFonts w:ascii="ＭＳ Ｐゴシック" w:eastAsia="ＭＳ Ｐゴシック" w:hAnsi="ＭＳ Ｐゴシック" w:hint="eastAsia"/>
                      <w:color w:val="000000" w:themeColor="text1"/>
                      <w:sz w:val="16"/>
                      <w:szCs w:val="16"/>
                    </w:rPr>
                    <w:t>28</w:t>
                  </w:r>
                  <w:r w:rsidRPr="00BB0A79">
                    <w:rPr>
                      <w:rFonts w:ascii="ＭＳ Ｐゴシック" w:eastAsia="ＭＳ Ｐゴシック" w:hAnsi="ＭＳ Ｐゴシック" w:hint="eastAsia"/>
                      <w:color w:val="000000" w:themeColor="text1"/>
                      <w:sz w:val="16"/>
                      <w:szCs w:val="16"/>
                    </w:rPr>
                    <w:t>）</w:t>
                  </w:r>
                </w:p>
              </w:tc>
              <w:tc>
                <w:tcPr>
                  <w:tcW w:w="916" w:type="dxa"/>
                  <w:gridSpan w:val="2"/>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Pr>
                      <w:rFonts w:ascii="ＭＳ 明朝" w:eastAsia="ＭＳ 明朝" w:hAnsi="ＭＳ 明朝" w:hint="eastAsia"/>
                      <w:color w:val="000000" w:themeColor="text1"/>
                      <w:sz w:val="19"/>
                      <w:szCs w:val="19"/>
                    </w:rPr>
                    <w:t>①</w:t>
                  </w:r>
                </w:p>
              </w:tc>
              <w:tc>
                <w:tcPr>
                  <w:tcW w:w="916"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r w:rsidR="00515D72" w:rsidRPr="00BB0A79" w:rsidTr="00515D72">
              <w:trPr>
                <w:trHeight w:val="1138"/>
                <w:jc w:val="center"/>
              </w:trPr>
              <w:tc>
                <w:tcPr>
                  <w:tcW w:w="2041" w:type="dxa"/>
                  <w:shd w:val="clear" w:color="auto" w:fill="auto"/>
                  <w:vAlign w:val="center"/>
                </w:tcPr>
                <w:p w:rsidR="00AE31D2" w:rsidRPr="00BB0A79" w:rsidRDefault="00AE31D2" w:rsidP="00AE31D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安城にしかない魅力</w:t>
                  </w:r>
                </w:p>
                <w:p w:rsidR="00AE31D2" w:rsidRPr="00BB0A79" w:rsidRDefault="00AE31D2" w:rsidP="00AE31D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満載の「こだわり商店</w:t>
                  </w:r>
                </w:p>
                <w:p w:rsidR="00515D72" w:rsidRPr="00BB0A79" w:rsidRDefault="00AE31D2" w:rsidP="00AE31D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街」の形成</w:t>
                  </w:r>
                </w:p>
              </w:tc>
              <w:tc>
                <w:tcPr>
                  <w:tcW w:w="2268"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繁盛店数（店舗）</w:t>
                  </w:r>
                </w:p>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（繁盛店の割合（％））</w:t>
                  </w:r>
                </w:p>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※参考目標</w:t>
                  </w:r>
                </w:p>
              </w:tc>
              <w:tc>
                <w:tcPr>
                  <w:tcW w:w="1134"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（19）</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（Ｈ22）</w:t>
                  </w:r>
                </w:p>
              </w:tc>
              <w:tc>
                <w:tcPr>
                  <w:tcW w:w="1145"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65</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53" w:type="dxa"/>
                  <w:gridSpan w:val="2"/>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21</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（32）</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（Ｈ26）</w:t>
                  </w:r>
                </w:p>
              </w:tc>
              <w:tc>
                <w:tcPr>
                  <w:tcW w:w="910" w:type="dxa"/>
                  <w:shd w:val="clear" w:color="auto" w:fill="auto"/>
                  <w:vAlign w:val="center"/>
                </w:tcPr>
                <w:p w:rsidR="00515D72" w:rsidRPr="00BB0A79" w:rsidRDefault="00515D72" w:rsidP="00515D72">
                  <w:pPr>
                    <w:jc w:val="center"/>
                    <w:rPr>
                      <w:rFonts w:ascii="ＭＳ 明朝" w:eastAsia="ＭＳ 明朝" w:hAnsi="ＭＳ 明朝"/>
                      <w:color w:val="000000" w:themeColor="text1"/>
                      <w:sz w:val="19"/>
                      <w:szCs w:val="19"/>
                    </w:rPr>
                  </w:pPr>
                  <w:r>
                    <w:rPr>
                      <w:rFonts w:ascii="ＭＳ 明朝" w:eastAsia="ＭＳ 明朝" w:hAnsi="ＭＳ 明朝" w:hint="eastAsia"/>
                      <w:color w:val="000000" w:themeColor="text1"/>
                      <w:sz w:val="19"/>
                      <w:szCs w:val="19"/>
                    </w:rPr>
                    <w:t>①</w:t>
                  </w:r>
                </w:p>
              </w:tc>
              <w:tc>
                <w:tcPr>
                  <w:tcW w:w="916" w:type="dxa"/>
                  <w:shd w:val="clear" w:color="auto" w:fill="auto"/>
                  <w:vAlign w:val="center"/>
                </w:tcPr>
                <w:p w:rsidR="00515D72" w:rsidRPr="00BB0A79" w:rsidRDefault="00515D72" w:rsidP="00515D72">
                  <w:pPr>
                    <w:jc w:val="center"/>
                    <w:rPr>
                      <w:rFonts w:ascii="ＭＳ 明朝" w:eastAsia="ＭＳ 明朝" w:hAnsi="ＭＳ 明朝"/>
                      <w:color w:val="000000" w:themeColor="text1"/>
                      <w:sz w:val="19"/>
                      <w:szCs w:val="19"/>
                    </w:rPr>
                  </w:pPr>
                  <w:r w:rsidRPr="00BB0A79">
                    <w:rPr>
                      <w:rFonts w:ascii="ＭＳ 明朝" w:eastAsia="ＭＳ 明朝" w:hAnsi="ＭＳ 明朝" w:hint="eastAsia"/>
                      <w:color w:val="000000" w:themeColor="text1"/>
                      <w:sz w:val="19"/>
                      <w:szCs w:val="19"/>
                    </w:rPr>
                    <w:t>①</w:t>
                  </w:r>
                </w:p>
              </w:tc>
            </w:tr>
            <w:tr w:rsidR="00515D72" w:rsidRPr="00BB0A79" w:rsidTr="00515D72">
              <w:trPr>
                <w:trHeight w:val="1138"/>
                <w:jc w:val="center"/>
              </w:trPr>
              <w:tc>
                <w:tcPr>
                  <w:tcW w:w="2041" w:type="dxa"/>
                  <w:shd w:val="clear" w:color="auto" w:fill="auto"/>
                  <w:vAlign w:val="center"/>
                </w:tcPr>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多様な主体との連</w:t>
                  </w:r>
                </w:p>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携・協働による「市民</w:t>
                  </w:r>
                </w:p>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が主役のまち」</w:t>
                  </w:r>
                </w:p>
              </w:tc>
              <w:tc>
                <w:tcPr>
                  <w:tcW w:w="2268"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活性化事業に参加した市民の数（人）</w:t>
                  </w:r>
                </w:p>
              </w:tc>
              <w:tc>
                <w:tcPr>
                  <w:tcW w:w="1134"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1,279</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（Ｈ23）</w:t>
                  </w:r>
                </w:p>
              </w:tc>
              <w:tc>
                <w:tcPr>
                  <w:tcW w:w="1145"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1,525</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53" w:type="dxa"/>
                  <w:gridSpan w:val="2"/>
                  <w:shd w:val="clear" w:color="auto" w:fill="auto"/>
                  <w:vAlign w:val="center"/>
                </w:tcPr>
                <w:p w:rsidR="00515D72" w:rsidRPr="00BB0A79" w:rsidRDefault="00133B95" w:rsidP="00515D72">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2,284</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w:t>
                  </w:r>
                  <w:r w:rsidR="00133B95">
                    <w:rPr>
                      <w:rFonts w:ascii="ＭＳ Ｐゴシック" w:eastAsia="ＭＳ Ｐゴシック" w:hAnsi="ＭＳ Ｐゴシック" w:hint="eastAsia"/>
                      <w:color w:val="000000" w:themeColor="text1"/>
                      <w:sz w:val="16"/>
                      <w:szCs w:val="16"/>
                    </w:rPr>
                    <w:t>28</w:t>
                  </w:r>
                  <w:r w:rsidRPr="00BB0A79">
                    <w:rPr>
                      <w:rFonts w:ascii="ＭＳ Ｐゴシック" w:eastAsia="ＭＳ Ｐゴシック" w:hAnsi="ＭＳ Ｐゴシック" w:hint="eastAsia"/>
                      <w:color w:val="000000" w:themeColor="text1"/>
                      <w:sz w:val="16"/>
                      <w:szCs w:val="16"/>
                    </w:rPr>
                    <w:t>）</w:t>
                  </w:r>
                </w:p>
              </w:tc>
              <w:tc>
                <w:tcPr>
                  <w:tcW w:w="910"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Pr>
                      <w:rFonts w:ascii="ＭＳ 明朝" w:eastAsia="ＭＳ 明朝" w:hAnsi="ＭＳ 明朝" w:hint="eastAsia"/>
                      <w:color w:val="000000" w:themeColor="text1"/>
                      <w:sz w:val="19"/>
                      <w:szCs w:val="19"/>
                    </w:rPr>
                    <w:t>①</w:t>
                  </w:r>
                </w:p>
              </w:tc>
              <w:tc>
                <w:tcPr>
                  <w:tcW w:w="916"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r w:rsidR="00515D72" w:rsidRPr="00BB0A79" w:rsidTr="00515D72">
              <w:trPr>
                <w:trHeight w:val="1138"/>
                <w:jc w:val="center"/>
              </w:trPr>
              <w:tc>
                <w:tcPr>
                  <w:tcW w:w="2041" w:type="dxa"/>
                  <w:shd w:val="clear" w:color="auto" w:fill="auto"/>
                  <w:vAlign w:val="center"/>
                </w:tcPr>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人と環境にやさしい</w:t>
                  </w:r>
                </w:p>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「まちなか居住環境」</w:t>
                  </w:r>
                </w:p>
                <w:p w:rsidR="00515D72" w:rsidRPr="00BB0A79" w:rsidRDefault="00515D72" w:rsidP="00515D72">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の形成</w:t>
                  </w:r>
                </w:p>
              </w:tc>
              <w:tc>
                <w:tcPr>
                  <w:tcW w:w="2268"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中心市街地の居住人口</w:t>
                  </w:r>
                </w:p>
                <w:p w:rsidR="00515D72" w:rsidRPr="00BB0A79" w:rsidRDefault="00515D72" w:rsidP="00515D72">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（人）　※参考目標</w:t>
                  </w:r>
                </w:p>
              </w:tc>
              <w:tc>
                <w:tcPr>
                  <w:tcW w:w="1134"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3,710</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（Ｈ24）</w:t>
                  </w:r>
                </w:p>
              </w:tc>
              <w:tc>
                <w:tcPr>
                  <w:tcW w:w="1145"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3,710</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53" w:type="dxa"/>
                  <w:gridSpan w:val="2"/>
                  <w:shd w:val="clear" w:color="auto" w:fill="auto"/>
                  <w:vAlign w:val="center"/>
                </w:tcPr>
                <w:p w:rsidR="00515D72" w:rsidRPr="00BB0A79" w:rsidRDefault="00785E84" w:rsidP="00515D72">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3,431</w:t>
                  </w:r>
                </w:p>
                <w:p w:rsidR="00515D72" w:rsidRPr="00BB0A79" w:rsidRDefault="00515D72" w:rsidP="00515D72">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w:t>
                  </w:r>
                  <w:r w:rsidR="00785E84">
                    <w:rPr>
                      <w:rFonts w:ascii="ＭＳ Ｐゴシック" w:eastAsia="ＭＳ Ｐゴシック" w:hAnsi="ＭＳ Ｐゴシック" w:hint="eastAsia"/>
                      <w:color w:val="000000" w:themeColor="text1"/>
                      <w:sz w:val="16"/>
                      <w:szCs w:val="16"/>
                    </w:rPr>
                    <w:t>28</w:t>
                  </w:r>
                  <w:r w:rsidRPr="00BB0A79">
                    <w:rPr>
                      <w:rFonts w:ascii="ＭＳ Ｐゴシック" w:eastAsia="ＭＳ Ｐゴシック" w:hAnsi="ＭＳ Ｐゴシック" w:hint="eastAsia"/>
                      <w:color w:val="000000" w:themeColor="text1"/>
                      <w:sz w:val="16"/>
                      <w:szCs w:val="16"/>
                    </w:rPr>
                    <w:t>）</w:t>
                  </w:r>
                </w:p>
              </w:tc>
              <w:tc>
                <w:tcPr>
                  <w:tcW w:w="910" w:type="dxa"/>
                  <w:shd w:val="clear" w:color="auto" w:fill="auto"/>
                  <w:vAlign w:val="center"/>
                </w:tcPr>
                <w:p w:rsidR="00515D72" w:rsidRPr="00BB0A79" w:rsidRDefault="00515D72" w:rsidP="00515D72">
                  <w:pPr>
                    <w:jc w:val="center"/>
                    <w:rPr>
                      <w:rFonts w:ascii="ＭＳ Ｐゴシック" w:eastAsia="ＭＳ Ｐゴシック" w:hAnsi="ＭＳ Ｐゴシック"/>
                      <w:color w:val="000000" w:themeColor="text1"/>
                      <w:sz w:val="20"/>
                      <w:szCs w:val="20"/>
                    </w:rPr>
                  </w:pPr>
                  <w:r>
                    <w:rPr>
                      <w:rFonts w:ascii="ＭＳ 明朝" w:eastAsia="ＭＳ 明朝" w:hAnsi="ＭＳ 明朝" w:hint="eastAsia"/>
                      <w:color w:val="000000" w:themeColor="text1"/>
                      <w:sz w:val="19"/>
                      <w:szCs w:val="19"/>
                    </w:rPr>
                    <w:t>①</w:t>
                  </w:r>
                </w:p>
              </w:tc>
              <w:tc>
                <w:tcPr>
                  <w:tcW w:w="916" w:type="dxa"/>
                  <w:shd w:val="clear" w:color="auto" w:fill="auto"/>
                  <w:vAlign w:val="center"/>
                </w:tcPr>
                <w:p w:rsidR="00515D72" w:rsidRPr="00BB0A79" w:rsidRDefault="00785E84" w:rsidP="00515D72">
                  <w:pPr>
                    <w:jc w:val="center"/>
                    <w:rPr>
                      <w:rFonts w:ascii="ＭＳ Ｐゴシック" w:eastAsia="ＭＳ Ｐゴシック" w:hAnsi="ＭＳ Ｐゴシック"/>
                      <w:color w:val="000000" w:themeColor="text1"/>
                      <w:sz w:val="20"/>
                      <w:szCs w:val="20"/>
                    </w:rPr>
                  </w:pPr>
                  <w:r>
                    <w:rPr>
                      <w:rFonts w:ascii="ＭＳ 明朝" w:eastAsia="ＭＳ 明朝" w:hAnsi="ＭＳ 明朝" w:hint="eastAsia"/>
                      <w:color w:val="000000" w:themeColor="text1"/>
                      <w:sz w:val="19"/>
                      <w:szCs w:val="19"/>
                    </w:rPr>
                    <w:t>②</w:t>
                  </w:r>
                </w:p>
              </w:tc>
            </w:tr>
          </w:tbl>
          <w:p w:rsidR="002D717F" w:rsidRPr="002D717F" w:rsidRDefault="002D717F" w:rsidP="002D717F">
            <w:pPr>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5C7163">
            <w:pPr>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DB3276">
            <w:pPr>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2D717F">
            <w:pPr>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Pr="002D717F" w:rsidRDefault="002D717F" w:rsidP="00AF01AF">
            <w:pPr>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515D72" w:rsidRPr="00625069" w:rsidRDefault="00515D72" w:rsidP="00515D72">
            <w:pPr>
              <w:ind w:firstLineChars="100" w:firstLine="220"/>
              <w:rPr>
                <w:rFonts w:asciiTheme="minorEastAsia" w:eastAsiaTheme="minorEastAsia" w:hAnsiTheme="minorEastAsia"/>
                <w:szCs w:val="22"/>
              </w:rPr>
            </w:pPr>
            <w:r w:rsidRPr="00625069">
              <w:rPr>
                <w:rFonts w:asciiTheme="minorEastAsia" w:eastAsiaTheme="minorEastAsia" w:hAnsiTheme="minorEastAsia" w:hint="eastAsia"/>
                <w:bCs/>
                <w:color w:val="000000" w:themeColor="text1"/>
                <w:szCs w:val="22"/>
              </w:rPr>
              <w:t>①「</w:t>
            </w:r>
            <w:r w:rsidRPr="00625069">
              <w:rPr>
                <w:rFonts w:asciiTheme="minorEastAsia" w:eastAsiaTheme="minorEastAsia" w:hAnsiTheme="minorEastAsia" w:hint="eastAsia"/>
                <w:szCs w:val="22"/>
              </w:rPr>
              <w:t>歩行者通行量」について</w:t>
            </w:r>
          </w:p>
          <w:p w:rsidR="00515D72" w:rsidRPr="00BB0A79" w:rsidRDefault="00515D72" w:rsidP="00515D72">
            <w:pPr>
              <w:ind w:leftChars="100" w:left="220"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新美南吉観光事業や「安城まちなかホコ天きーぼー市」</w:t>
            </w:r>
            <w:r>
              <w:rPr>
                <w:rFonts w:asciiTheme="minorEastAsia" w:eastAsiaTheme="minorEastAsia" w:hAnsiTheme="minorEastAsia" w:hint="eastAsia"/>
                <w:color w:val="000000" w:themeColor="text1"/>
                <w:szCs w:val="22"/>
              </w:rPr>
              <w:t>、商店街イルミネーション事業</w:t>
            </w:r>
            <w:r w:rsidRPr="00BB0A79">
              <w:rPr>
                <w:rFonts w:asciiTheme="minorEastAsia" w:eastAsiaTheme="minorEastAsia" w:hAnsiTheme="minorEastAsia" w:hint="eastAsia"/>
                <w:color w:val="000000" w:themeColor="text1"/>
                <w:szCs w:val="22"/>
              </w:rPr>
              <w:t>などの活性化イベントを実施した結果、中心市街地への来街者が増え、平成２</w:t>
            </w:r>
            <w:r w:rsidR="00133B95">
              <w:rPr>
                <w:rFonts w:asciiTheme="minorEastAsia" w:eastAsiaTheme="minorEastAsia" w:hAnsiTheme="minorEastAsia" w:hint="eastAsia"/>
                <w:color w:val="000000" w:themeColor="text1"/>
                <w:szCs w:val="22"/>
              </w:rPr>
              <w:t>８年度の通行量調査では、平日３，６３０人、休日２，４３</w:t>
            </w:r>
            <w:r>
              <w:rPr>
                <w:rFonts w:asciiTheme="minorEastAsia" w:eastAsiaTheme="minorEastAsia" w:hAnsiTheme="minorEastAsia" w:hint="eastAsia"/>
                <w:color w:val="000000" w:themeColor="text1"/>
                <w:szCs w:val="22"/>
              </w:rPr>
              <w:t>８</w:t>
            </w:r>
            <w:r w:rsidRPr="00BB0A79">
              <w:rPr>
                <w:rFonts w:asciiTheme="minorEastAsia" w:eastAsiaTheme="minorEastAsia" w:hAnsiTheme="minorEastAsia" w:hint="eastAsia"/>
                <w:color w:val="000000" w:themeColor="text1"/>
                <w:szCs w:val="22"/>
              </w:rPr>
              <w:t>人と既に目標値に達している。今後は</w:t>
            </w:r>
            <w:r>
              <w:rPr>
                <w:rFonts w:asciiTheme="minorEastAsia" w:eastAsiaTheme="minorEastAsia" w:hAnsiTheme="minorEastAsia" w:hint="eastAsia"/>
                <w:color w:val="000000" w:themeColor="text1"/>
                <w:szCs w:val="22"/>
              </w:rPr>
              <w:t>上記事業を継続実施し定着させることで、</w:t>
            </w:r>
            <w:r w:rsidRPr="00BB0A79">
              <w:rPr>
                <w:rFonts w:asciiTheme="minorEastAsia" w:eastAsiaTheme="minorEastAsia" w:hAnsiTheme="minorEastAsia" w:hint="eastAsia"/>
                <w:color w:val="000000" w:themeColor="text1"/>
                <w:szCs w:val="22"/>
              </w:rPr>
              <w:t>更なる歩行者通行量の増加が見込まれることから目標達成は可能と見込んでいる。</w:t>
            </w:r>
          </w:p>
          <w:p w:rsidR="00515D72" w:rsidRPr="00BB0A79" w:rsidRDefault="00515D72" w:rsidP="00515D72">
            <w:pPr>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②</w:t>
            </w:r>
            <w:r w:rsidRPr="00BB0A79">
              <w:rPr>
                <w:rFonts w:asciiTheme="minorEastAsia" w:eastAsiaTheme="minorEastAsia" w:hAnsiTheme="minorEastAsia" w:hint="eastAsia"/>
                <w:bCs/>
                <w:color w:val="000000" w:themeColor="text1"/>
                <w:szCs w:val="22"/>
              </w:rPr>
              <w:t>「</w:t>
            </w:r>
            <w:r w:rsidRPr="00BB0A79">
              <w:rPr>
                <w:rFonts w:asciiTheme="minorEastAsia" w:eastAsiaTheme="minorEastAsia" w:hAnsiTheme="minorEastAsia" w:hint="eastAsia"/>
                <w:color w:val="000000" w:themeColor="text1"/>
                <w:szCs w:val="22"/>
              </w:rPr>
              <w:t>空き店舗数」について</w:t>
            </w:r>
          </w:p>
          <w:p w:rsidR="00515D72" w:rsidRDefault="00515D72" w:rsidP="00515D72">
            <w:pPr>
              <w:ind w:left="440" w:hangingChars="200" w:hanging="44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商店街コーディネーター</w:t>
            </w:r>
            <w:r>
              <w:rPr>
                <w:rFonts w:asciiTheme="minorEastAsia" w:eastAsiaTheme="minorEastAsia" w:hAnsiTheme="minorEastAsia" w:hint="eastAsia"/>
                <w:color w:val="000000" w:themeColor="text1"/>
                <w:szCs w:val="22"/>
              </w:rPr>
              <w:t>やシンクタンクが地権者や</w:t>
            </w:r>
            <w:r w:rsidRPr="00BB0A79">
              <w:rPr>
                <w:rFonts w:asciiTheme="minorEastAsia" w:eastAsiaTheme="minorEastAsia" w:hAnsiTheme="minorEastAsia" w:hint="eastAsia"/>
                <w:color w:val="000000" w:themeColor="text1"/>
                <w:szCs w:val="22"/>
              </w:rPr>
              <w:t>出店希望者の要望を聞き取り、把握して</w:t>
            </w:r>
          </w:p>
          <w:p w:rsidR="00515D72" w:rsidRDefault="00515D72" w:rsidP="00515D72">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いる物件</w:t>
            </w:r>
            <w:r w:rsidR="00976E66">
              <w:rPr>
                <w:rFonts w:asciiTheme="minorEastAsia" w:eastAsiaTheme="minorEastAsia" w:hAnsiTheme="minorEastAsia" w:hint="eastAsia"/>
                <w:color w:val="000000" w:themeColor="text1"/>
                <w:szCs w:val="22"/>
              </w:rPr>
              <w:t>とのマッチングを行うことで空き店舗への入居者が増加し、平成２８</w:t>
            </w:r>
            <w:r w:rsidRPr="00BB0A79">
              <w:rPr>
                <w:rFonts w:asciiTheme="minorEastAsia" w:eastAsiaTheme="minorEastAsia" w:hAnsiTheme="minorEastAsia" w:hint="eastAsia"/>
                <w:color w:val="000000" w:themeColor="text1"/>
                <w:szCs w:val="22"/>
              </w:rPr>
              <w:t>年度の空き店舗</w:t>
            </w:r>
          </w:p>
          <w:p w:rsidR="00976E66" w:rsidRDefault="00515D72" w:rsidP="00515D72">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調査で</w:t>
            </w:r>
            <w:r>
              <w:rPr>
                <w:rFonts w:asciiTheme="minorEastAsia" w:eastAsiaTheme="minorEastAsia" w:hAnsiTheme="minorEastAsia" w:hint="eastAsia"/>
                <w:color w:val="000000" w:themeColor="text1"/>
                <w:szCs w:val="22"/>
              </w:rPr>
              <w:t>は、空き店舗数は２</w:t>
            </w:r>
            <w:r w:rsidR="00976E66">
              <w:rPr>
                <w:rFonts w:asciiTheme="minorEastAsia" w:eastAsiaTheme="minorEastAsia" w:hAnsiTheme="minorEastAsia" w:hint="eastAsia"/>
                <w:color w:val="000000" w:themeColor="text1"/>
                <w:szCs w:val="22"/>
              </w:rPr>
              <w:t>９</w:t>
            </w:r>
            <w:r w:rsidRPr="00BB0A79">
              <w:rPr>
                <w:rFonts w:asciiTheme="minorEastAsia" w:eastAsiaTheme="minorEastAsia" w:hAnsiTheme="minorEastAsia" w:hint="eastAsia"/>
                <w:color w:val="000000" w:themeColor="text1"/>
                <w:szCs w:val="22"/>
              </w:rPr>
              <w:t>店舗と既に目標値に達している。今後は、</w:t>
            </w:r>
            <w:r w:rsidR="00976E66">
              <w:rPr>
                <w:rFonts w:asciiTheme="minorEastAsia" w:eastAsiaTheme="minorEastAsia" w:hAnsiTheme="minorEastAsia" w:hint="eastAsia"/>
                <w:color w:val="000000" w:themeColor="text1"/>
                <w:szCs w:val="22"/>
              </w:rPr>
              <w:t>上記事業を継続して実</w:t>
            </w:r>
          </w:p>
          <w:p w:rsidR="00515D72" w:rsidRPr="00976E66" w:rsidRDefault="00976E66" w:rsidP="00976E66">
            <w:pPr>
              <w:ind w:leftChars="100" w:left="440" w:hangingChars="100" w:hanging="2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w:t>
            </w:r>
            <w:r w:rsidR="00515D72">
              <w:rPr>
                <w:rFonts w:asciiTheme="minorEastAsia" w:eastAsiaTheme="minorEastAsia" w:hAnsiTheme="minorEastAsia" w:hint="eastAsia"/>
                <w:color w:val="000000" w:themeColor="text1"/>
                <w:szCs w:val="22"/>
              </w:rPr>
              <w:t>することで</w:t>
            </w:r>
            <w:r w:rsidR="00515D72" w:rsidRPr="00BB0A79">
              <w:rPr>
                <w:rFonts w:asciiTheme="minorEastAsia" w:eastAsiaTheme="minorEastAsia" w:hAnsiTheme="minorEastAsia" w:hint="eastAsia"/>
                <w:color w:val="000000" w:themeColor="text1"/>
                <w:szCs w:val="22"/>
              </w:rPr>
              <w:t xml:space="preserve">更なる空き店舗の減少が見込まれることから目標達成は可能と見込んでいる。　</w:t>
            </w:r>
          </w:p>
          <w:p w:rsidR="00515D72" w:rsidRPr="00BB0A79" w:rsidRDefault="00515D72" w:rsidP="00515D72">
            <w:pPr>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 xml:space="preserve">　③「繁盛店の数」について</w:t>
            </w:r>
          </w:p>
          <w:p w:rsidR="00515D72" w:rsidRPr="00625069" w:rsidRDefault="00515D72" w:rsidP="00515D72">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 xml:space="preserve">　　平成２６</w:t>
            </w:r>
            <w:r w:rsidRPr="00625069">
              <w:rPr>
                <w:rFonts w:asciiTheme="minorEastAsia" w:eastAsiaTheme="minorEastAsia" w:hAnsiTheme="minorEastAsia" w:hint="eastAsia"/>
                <w:bCs/>
                <w:color w:val="000000" w:themeColor="text1"/>
                <w:szCs w:val="22"/>
              </w:rPr>
              <w:t>年度の商店街振興組合を対象にしたアンケートでは繁盛店の数が２１と基準値で</w:t>
            </w:r>
          </w:p>
          <w:p w:rsidR="00515D72" w:rsidRPr="00BB0A79" w:rsidRDefault="00515D72" w:rsidP="00515D72">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ある平成２１年度の３５店舗と比較して、１４店舗減少している。これはアンケートの有効回</w:t>
            </w:r>
          </w:p>
          <w:p w:rsidR="00515D72" w:rsidRPr="00BB0A79" w:rsidRDefault="00515D72" w:rsidP="00515D72">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lastRenderedPageBreak/>
              <w:t>答数が異なるためで、「まちの教室」を実施し、商店主が消費者と交流することにより意識改</w:t>
            </w:r>
          </w:p>
          <w:p w:rsidR="00515D72" w:rsidRPr="00BB0A79" w:rsidRDefault="00515D72" w:rsidP="00515D72">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革を行ったことでリピーターの増加や店舗の売上げにつながり、繁盛店の割合は平成２６年度</w:t>
            </w:r>
          </w:p>
          <w:p w:rsidR="00515D72" w:rsidRPr="00BB0A79" w:rsidRDefault="00515D72" w:rsidP="00515D72">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が３２％と、平成２１年度の１９％から１２％上昇している。今後は、まちなか産直市拡大事</w:t>
            </w:r>
          </w:p>
          <w:p w:rsidR="00515D72" w:rsidRPr="00BB0A79" w:rsidRDefault="00515D72" w:rsidP="00515D72">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業である「安城まちなかホコ天きーぼー市」や商店街飲み歩き事業「ごち天」で市民や市外か</w:t>
            </w:r>
          </w:p>
          <w:p w:rsidR="00515D72" w:rsidRPr="00BB0A79" w:rsidRDefault="00515D72" w:rsidP="00515D72">
            <w:pPr>
              <w:ind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bCs/>
                <w:color w:val="000000" w:themeColor="text1"/>
                <w:szCs w:val="22"/>
              </w:rPr>
              <w:t>らの来街者に店舗をＰＲし、新たな顧客の拡大につなげることで繁盛店の増加が</w:t>
            </w:r>
            <w:r w:rsidRPr="00BB0A79">
              <w:rPr>
                <w:rFonts w:asciiTheme="minorEastAsia" w:eastAsiaTheme="minorEastAsia" w:hAnsiTheme="minorEastAsia" w:hint="eastAsia"/>
                <w:color w:val="000000" w:themeColor="text1"/>
                <w:szCs w:val="22"/>
              </w:rPr>
              <w:t>見込まれるこ</w:t>
            </w:r>
          </w:p>
          <w:p w:rsidR="00515D72" w:rsidRPr="00BB0A79" w:rsidRDefault="00515D72" w:rsidP="00515D72">
            <w:pPr>
              <w:ind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とから目標達成は可能と見込んでいる。</w:t>
            </w:r>
          </w:p>
          <w:p w:rsidR="00515D72" w:rsidRPr="00BB0A79" w:rsidRDefault="00515D72" w:rsidP="00515D72">
            <w:pPr>
              <w:ind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bCs/>
                <w:color w:val="000000" w:themeColor="text1"/>
                <w:szCs w:val="22"/>
              </w:rPr>
              <w:t>④「</w:t>
            </w:r>
            <w:r w:rsidRPr="00BB0A79">
              <w:rPr>
                <w:rFonts w:asciiTheme="minorEastAsia" w:eastAsiaTheme="minorEastAsia" w:hAnsiTheme="minorEastAsia" w:hint="eastAsia"/>
                <w:color w:val="000000" w:themeColor="text1"/>
                <w:szCs w:val="22"/>
              </w:rPr>
              <w:t>活性化事業に参加した市民の数」について</w:t>
            </w:r>
          </w:p>
          <w:p w:rsidR="00515D72" w:rsidRPr="00BB0A79" w:rsidRDefault="00515D72" w:rsidP="00515D72">
            <w:pPr>
              <w:ind w:left="440" w:hangingChars="200" w:hanging="44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「まちなかギャラリー事業」や「願いごと事業」、「安城まちなかホコ天きーぼー市」などの</w:t>
            </w:r>
          </w:p>
          <w:p w:rsidR="00515D72" w:rsidRPr="00BB0A79" w:rsidRDefault="00976E66" w:rsidP="00515D72">
            <w:pPr>
              <w:ind w:leftChars="100" w:left="440" w:hangingChars="100" w:hanging="2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イベントへ参画する市民が増加したことから、平成２８</w:t>
            </w:r>
            <w:r w:rsidR="00515D72" w:rsidRPr="00BB0A79">
              <w:rPr>
                <w:rFonts w:asciiTheme="minorEastAsia" w:eastAsiaTheme="minorEastAsia" w:hAnsiTheme="minorEastAsia" w:hint="eastAsia"/>
                <w:color w:val="000000" w:themeColor="text1"/>
                <w:szCs w:val="22"/>
              </w:rPr>
              <w:t>年度の活性化事業に参加した市民の数</w:t>
            </w:r>
          </w:p>
          <w:p w:rsidR="00515D72" w:rsidRDefault="00515D72" w:rsidP="00515D72">
            <w:pPr>
              <w:ind w:leftChars="100" w:left="440" w:hangingChars="100" w:hanging="220"/>
              <w:rPr>
                <w:rFonts w:asciiTheme="minorEastAsia" w:eastAsiaTheme="minorEastAsia" w:hAnsiTheme="minorEastAsia"/>
                <w:bCs/>
                <w:color w:val="000000" w:themeColor="text1"/>
                <w:szCs w:val="22"/>
              </w:rPr>
            </w:pPr>
            <w:r>
              <w:rPr>
                <w:rFonts w:asciiTheme="minorEastAsia" w:eastAsiaTheme="minorEastAsia" w:hAnsiTheme="minorEastAsia" w:hint="eastAsia"/>
                <w:color w:val="000000" w:themeColor="text1"/>
                <w:szCs w:val="22"/>
              </w:rPr>
              <w:t>は、</w:t>
            </w:r>
            <w:r w:rsidR="008E7150">
              <w:rPr>
                <w:rFonts w:asciiTheme="minorEastAsia" w:eastAsiaTheme="minorEastAsia" w:hAnsiTheme="minorEastAsia" w:hint="eastAsia"/>
                <w:color w:val="000000" w:themeColor="text1"/>
                <w:szCs w:val="22"/>
              </w:rPr>
              <w:t>２，２８４</w:t>
            </w:r>
            <w:r w:rsidRPr="00BB0A79">
              <w:rPr>
                <w:rFonts w:asciiTheme="minorEastAsia" w:eastAsiaTheme="minorEastAsia" w:hAnsiTheme="minorEastAsia" w:hint="eastAsia"/>
                <w:color w:val="000000" w:themeColor="text1"/>
                <w:szCs w:val="22"/>
              </w:rPr>
              <w:t>人と既に目標値に達している。今後も毎月第４土曜日に</w:t>
            </w:r>
            <w:r>
              <w:rPr>
                <w:rFonts w:asciiTheme="minorEastAsia" w:eastAsiaTheme="minorEastAsia" w:hAnsiTheme="minorEastAsia" w:hint="eastAsia"/>
                <w:color w:val="000000" w:themeColor="text1"/>
                <w:szCs w:val="22"/>
              </w:rPr>
              <w:t>開催される</w:t>
            </w:r>
            <w:r w:rsidRPr="00BB0A79">
              <w:rPr>
                <w:rFonts w:asciiTheme="minorEastAsia" w:eastAsiaTheme="minorEastAsia" w:hAnsiTheme="minorEastAsia" w:hint="eastAsia"/>
                <w:bCs/>
                <w:color w:val="000000" w:themeColor="text1"/>
                <w:szCs w:val="22"/>
              </w:rPr>
              <w:t>「安城まち</w:t>
            </w:r>
          </w:p>
          <w:p w:rsidR="008E7150" w:rsidRDefault="00515D72" w:rsidP="00515D72">
            <w:pPr>
              <w:ind w:leftChars="100" w:left="440" w:hangingChars="100" w:hanging="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なかホコ天きーぼー市」</w:t>
            </w:r>
            <w:r>
              <w:rPr>
                <w:rFonts w:asciiTheme="minorEastAsia" w:eastAsiaTheme="minorEastAsia" w:hAnsiTheme="minorEastAsia" w:hint="eastAsia"/>
                <w:bCs/>
                <w:color w:val="000000" w:themeColor="text1"/>
                <w:szCs w:val="22"/>
              </w:rPr>
              <w:t>以外に、</w:t>
            </w:r>
            <w:r w:rsidR="008E7150">
              <w:rPr>
                <w:rFonts w:asciiTheme="minorEastAsia" w:eastAsiaTheme="minorEastAsia" w:hAnsiTheme="minorEastAsia" w:hint="eastAsia"/>
                <w:bCs/>
                <w:color w:val="000000" w:themeColor="text1"/>
                <w:szCs w:val="22"/>
              </w:rPr>
              <w:t>アンフォーレ周辺で活性化イベント</w:t>
            </w:r>
            <w:r>
              <w:rPr>
                <w:rFonts w:asciiTheme="minorEastAsia" w:eastAsiaTheme="minorEastAsia" w:hAnsiTheme="minorEastAsia" w:hint="eastAsia"/>
                <w:bCs/>
                <w:color w:val="000000" w:themeColor="text1"/>
                <w:szCs w:val="22"/>
              </w:rPr>
              <w:t>を定期的に</w:t>
            </w:r>
            <w:r w:rsidRPr="00BB0A79">
              <w:rPr>
                <w:rFonts w:asciiTheme="minorEastAsia" w:eastAsiaTheme="minorEastAsia" w:hAnsiTheme="minorEastAsia" w:hint="eastAsia"/>
                <w:bCs/>
                <w:color w:val="000000" w:themeColor="text1"/>
                <w:szCs w:val="22"/>
              </w:rPr>
              <w:t>開催すること</w:t>
            </w:r>
          </w:p>
          <w:p w:rsidR="00515D72" w:rsidRPr="00146060" w:rsidRDefault="00515D72" w:rsidP="00515D72">
            <w:pPr>
              <w:ind w:leftChars="100" w:left="440" w:hangingChars="100" w:hanging="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で更なる参加者数の増加が</w:t>
            </w:r>
            <w:r w:rsidRPr="00BB0A79">
              <w:rPr>
                <w:rFonts w:asciiTheme="minorEastAsia" w:eastAsiaTheme="minorEastAsia" w:hAnsiTheme="minorEastAsia" w:hint="eastAsia"/>
                <w:color w:val="000000" w:themeColor="text1"/>
                <w:szCs w:val="22"/>
              </w:rPr>
              <w:t>見込まれることから目標達成は可能と見込んでいる。</w:t>
            </w:r>
          </w:p>
          <w:p w:rsidR="00515D72" w:rsidRPr="00BB0A79" w:rsidRDefault="00515D72" w:rsidP="00515D72">
            <w:pPr>
              <w:ind w:left="22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⑤「中心市街地の居住人口」について</w:t>
            </w:r>
          </w:p>
          <w:p w:rsidR="00515D72" w:rsidRPr="00BB0A79" w:rsidRDefault="00515D72" w:rsidP="00515D72">
            <w:pPr>
              <w:ind w:left="440" w:hangingChars="200" w:hanging="44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w:t>
            </w:r>
            <w:r w:rsidR="00785E84">
              <w:rPr>
                <w:rFonts w:asciiTheme="minorEastAsia" w:eastAsiaTheme="minorEastAsia" w:hAnsiTheme="minorEastAsia" w:hint="eastAsia"/>
                <w:color w:val="000000" w:themeColor="text1"/>
                <w:szCs w:val="22"/>
              </w:rPr>
              <w:t>中心市街地の居住人口は土地区画整理事業による移転が進み、平成２８</w:t>
            </w:r>
            <w:r w:rsidRPr="00BB0A79">
              <w:rPr>
                <w:rFonts w:asciiTheme="minorEastAsia" w:eastAsiaTheme="minorEastAsia" w:hAnsiTheme="minorEastAsia" w:hint="eastAsia"/>
                <w:color w:val="000000" w:themeColor="text1"/>
                <w:szCs w:val="22"/>
              </w:rPr>
              <w:t>年度の中心市街地の</w:t>
            </w:r>
          </w:p>
          <w:p w:rsidR="00515D72" w:rsidRDefault="00515D72" w:rsidP="00515D72">
            <w:pPr>
              <w:ind w:leftChars="100" w:left="440" w:hangingChars="100" w:hanging="2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居住人口は３，</w:t>
            </w:r>
            <w:r w:rsidR="00785E84">
              <w:rPr>
                <w:rFonts w:asciiTheme="minorEastAsia" w:eastAsiaTheme="minorEastAsia" w:hAnsiTheme="minorEastAsia" w:hint="eastAsia"/>
                <w:color w:val="000000" w:themeColor="text1"/>
                <w:szCs w:val="22"/>
              </w:rPr>
              <w:t>４３１</w:t>
            </w:r>
            <w:r w:rsidRPr="00BB0A79">
              <w:rPr>
                <w:rFonts w:asciiTheme="minorEastAsia" w:eastAsiaTheme="minorEastAsia" w:hAnsiTheme="minorEastAsia" w:hint="eastAsia"/>
                <w:color w:val="000000" w:themeColor="text1"/>
                <w:szCs w:val="22"/>
              </w:rPr>
              <w:t>人と、基準値である平成２４年度の人口３，７１０人と比較して</w:t>
            </w:r>
            <w:r w:rsidR="00785E84">
              <w:rPr>
                <w:rFonts w:asciiTheme="minorEastAsia" w:eastAsiaTheme="minorEastAsia" w:hAnsiTheme="minorEastAsia" w:hint="eastAsia"/>
                <w:color w:val="000000" w:themeColor="text1"/>
                <w:szCs w:val="22"/>
              </w:rPr>
              <w:t>２７９</w:t>
            </w:r>
          </w:p>
          <w:p w:rsidR="001A03A1" w:rsidRDefault="008E7150" w:rsidP="00515D72">
            <w:pPr>
              <w:ind w:leftChars="100" w:left="440" w:hangingChars="100" w:hanging="2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人減っている。今後は、平成２８年１２月に</w:t>
            </w:r>
            <w:r w:rsidR="001A03A1" w:rsidRPr="00BB0A79">
              <w:rPr>
                <w:rFonts w:asciiTheme="minorEastAsia" w:eastAsiaTheme="minorEastAsia" w:hAnsiTheme="minorEastAsia" w:hint="eastAsia"/>
                <w:color w:val="000000" w:themeColor="text1"/>
                <w:szCs w:val="22"/>
              </w:rPr>
              <w:t>南明治第一土地区画整理事業区域内</w:t>
            </w:r>
            <w:r w:rsidR="001A03A1">
              <w:rPr>
                <w:rFonts w:asciiTheme="minorEastAsia" w:eastAsiaTheme="minorEastAsia" w:hAnsiTheme="minorEastAsia" w:hint="eastAsia"/>
                <w:color w:val="000000" w:themeColor="text1"/>
                <w:szCs w:val="22"/>
              </w:rPr>
              <w:t>の</w:t>
            </w:r>
            <w:r w:rsidR="001A03A1" w:rsidRPr="00BB0A79">
              <w:rPr>
                <w:rFonts w:asciiTheme="minorEastAsia" w:eastAsiaTheme="minorEastAsia" w:hAnsiTheme="minorEastAsia" w:hint="eastAsia"/>
                <w:color w:val="000000" w:themeColor="text1"/>
                <w:szCs w:val="22"/>
              </w:rPr>
              <w:t>センターゾ</w:t>
            </w:r>
          </w:p>
          <w:p w:rsidR="00E51937" w:rsidRDefault="001A03A1" w:rsidP="001A03A1">
            <w:pPr>
              <w:ind w:leftChars="100" w:left="440" w:hangingChars="100" w:hanging="220"/>
              <w:rPr>
                <w:rFonts w:asciiTheme="minorEastAsia" w:eastAsiaTheme="minorEastAsia" w:hAnsiTheme="minorEastAsia" w:hint="eastAsia"/>
                <w:color w:val="000000" w:themeColor="text1"/>
                <w:szCs w:val="22"/>
              </w:rPr>
            </w:pPr>
            <w:r w:rsidRPr="00BB0A79">
              <w:rPr>
                <w:rFonts w:asciiTheme="minorEastAsia" w:eastAsiaTheme="minorEastAsia" w:hAnsiTheme="minorEastAsia" w:hint="eastAsia"/>
                <w:color w:val="000000" w:themeColor="text1"/>
                <w:szCs w:val="22"/>
              </w:rPr>
              <w:t>ーン</w:t>
            </w:r>
            <w:r>
              <w:rPr>
                <w:rFonts w:asciiTheme="minorEastAsia" w:eastAsiaTheme="minorEastAsia" w:hAnsiTheme="minorEastAsia" w:hint="eastAsia"/>
                <w:color w:val="000000" w:themeColor="text1"/>
                <w:szCs w:val="22"/>
              </w:rPr>
              <w:t>に</w:t>
            </w:r>
            <w:r w:rsidR="008E7150">
              <w:rPr>
                <w:rFonts w:asciiTheme="minorEastAsia" w:eastAsiaTheme="minorEastAsia" w:hAnsiTheme="minorEastAsia" w:hint="eastAsia"/>
                <w:color w:val="000000" w:themeColor="text1"/>
                <w:szCs w:val="22"/>
              </w:rPr>
              <w:t>完成した</w:t>
            </w:r>
            <w:r w:rsidR="00515D72" w:rsidRPr="00BB0A79">
              <w:rPr>
                <w:rFonts w:asciiTheme="minorEastAsia" w:eastAsiaTheme="minorEastAsia" w:hAnsiTheme="minorEastAsia" w:hint="eastAsia"/>
                <w:color w:val="000000" w:themeColor="text1"/>
                <w:szCs w:val="22"/>
              </w:rPr>
              <w:t>大規模なマン</w:t>
            </w:r>
            <w:r w:rsidR="00515D72">
              <w:rPr>
                <w:rFonts w:asciiTheme="minorEastAsia" w:eastAsiaTheme="minorEastAsia" w:hAnsiTheme="minorEastAsia" w:hint="eastAsia"/>
                <w:color w:val="000000" w:themeColor="text1"/>
                <w:szCs w:val="22"/>
              </w:rPr>
              <w:t>ションへ</w:t>
            </w:r>
            <w:r w:rsidR="00372287">
              <w:rPr>
                <w:rFonts w:asciiTheme="minorEastAsia" w:eastAsiaTheme="minorEastAsia" w:hAnsiTheme="minorEastAsia" w:hint="eastAsia"/>
                <w:color w:val="000000" w:themeColor="text1"/>
                <w:szCs w:val="22"/>
              </w:rPr>
              <w:t>多くの世帯が入居す</w:t>
            </w:r>
            <w:r w:rsidR="00515D72" w:rsidRPr="00BB0A79">
              <w:rPr>
                <w:rFonts w:asciiTheme="minorEastAsia" w:eastAsiaTheme="minorEastAsia" w:hAnsiTheme="minorEastAsia" w:hint="eastAsia"/>
                <w:color w:val="000000" w:themeColor="text1"/>
                <w:szCs w:val="22"/>
              </w:rPr>
              <w:t>ることから</w:t>
            </w:r>
            <w:r w:rsidR="00785E84">
              <w:rPr>
                <w:rFonts w:asciiTheme="minorEastAsia" w:eastAsiaTheme="minorEastAsia" w:hAnsiTheme="minorEastAsia" w:hint="eastAsia"/>
                <w:color w:val="000000" w:themeColor="text1"/>
                <w:szCs w:val="22"/>
              </w:rPr>
              <w:t>大幅な</w:t>
            </w:r>
            <w:r w:rsidR="00E51937">
              <w:rPr>
                <w:rFonts w:asciiTheme="minorEastAsia" w:eastAsiaTheme="minorEastAsia" w:hAnsiTheme="minorEastAsia" w:hint="eastAsia"/>
                <w:color w:val="000000" w:themeColor="text1"/>
                <w:szCs w:val="22"/>
              </w:rPr>
              <w:t>人口の</w:t>
            </w:r>
            <w:r w:rsidR="00785E84">
              <w:rPr>
                <w:rFonts w:asciiTheme="minorEastAsia" w:eastAsiaTheme="minorEastAsia" w:hAnsiTheme="minorEastAsia" w:hint="eastAsia"/>
                <w:color w:val="000000" w:themeColor="text1"/>
                <w:szCs w:val="22"/>
              </w:rPr>
              <w:t>増加が見</w:t>
            </w:r>
          </w:p>
          <w:p w:rsidR="00515D72" w:rsidRPr="0006466D" w:rsidRDefault="00E51937" w:rsidP="00E51937">
            <w:pPr>
              <w:ind w:leftChars="100" w:left="440" w:hangingChars="100" w:hanging="2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込ま</w:t>
            </w:r>
            <w:r w:rsidR="00785E84">
              <w:rPr>
                <w:rFonts w:asciiTheme="minorEastAsia" w:eastAsiaTheme="minorEastAsia" w:hAnsiTheme="minorEastAsia" w:hint="eastAsia"/>
                <w:color w:val="000000" w:themeColor="text1"/>
                <w:szCs w:val="22"/>
              </w:rPr>
              <w:t>れるが、目標達成には厳しい状況となっている</w:t>
            </w:r>
            <w:r w:rsidR="00515D72" w:rsidRPr="00BB0A79">
              <w:rPr>
                <w:rFonts w:asciiTheme="minorEastAsia" w:eastAsiaTheme="minorEastAsia" w:hAnsiTheme="minorEastAsia" w:hint="eastAsia"/>
                <w:color w:val="000000" w:themeColor="text1"/>
                <w:szCs w:val="22"/>
              </w:rPr>
              <w:t>。</w:t>
            </w:r>
          </w:p>
          <w:p w:rsidR="00F556CF" w:rsidRPr="00515D72" w:rsidRDefault="00F556CF" w:rsidP="002D717F">
            <w:pPr>
              <w:rPr>
                <w:rFonts w:asciiTheme="minorEastAsia" w:eastAsiaTheme="minorEastAsia" w:hAnsiTheme="minorEastAsia"/>
                <w:bCs/>
                <w:color w:val="FF0000"/>
              </w:rPr>
            </w:pPr>
          </w:p>
          <w:p w:rsidR="00F556CF" w:rsidRPr="00F556CF" w:rsidRDefault="00F556CF" w:rsidP="002D717F">
            <w:pPr>
              <w:rPr>
                <w:rFonts w:asciiTheme="minorEastAsia" w:eastAsiaTheme="minorEastAsia" w:hAnsiTheme="minorEastAsia"/>
                <w:bCs/>
                <w:color w:val="FF0000"/>
              </w:rPr>
            </w:pP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３．前回のフォローアップと見通しが変わった場合の理由</w:t>
            </w:r>
          </w:p>
          <w:p w:rsidR="00515D72" w:rsidRPr="00F556CF" w:rsidRDefault="006672CF" w:rsidP="00E51937">
            <w:pPr>
              <w:rPr>
                <w:rFonts w:asciiTheme="minorEastAsia" w:eastAsiaTheme="minorEastAsia" w:hAnsiTheme="minorEastAsia"/>
                <w:bCs/>
                <w:color w:val="FF0000"/>
              </w:rPr>
            </w:pPr>
            <w:r>
              <w:rPr>
                <w:rFonts w:asciiTheme="minorEastAsia" w:eastAsiaTheme="minorEastAsia" w:hAnsiTheme="minorEastAsia" w:hint="eastAsia"/>
                <w:bCs/>
                <w:color w:val="FF0000"/>
              </w:rPr>
              <w:t xml:space="preserve">　</w:t>
            </w:r>
            <w:r w:rsidRPr="00BB0A79">
              <w:rPr>
                <w:rFonts w:asciiTheme="minorEastAsia" w:eastAsiaTheme="minorEastAsia" w:hAnsiTheme="minorEastAsia" w:hint="eastAsia"/>
                <w:color w:val="000000" w:themeColor="text1"/>
                <w:szCs w:val="22"/>
              </w:rPr>
              <w:t>「中心市街地の居住人口」</w:t>
            </w:r>
            <w:r>
              <w:rPr>
                <w:rFonts w:asciiTheme="minorEastAsia" w:eastAsiaTheme="minorEastAsia" w:hAnsiTheme="minorEastAsia" w:hint="eastAsia"/>
                <w:color w:val="000000" w:themeColor="text1"/>
                <w:szCs w:val="22"/>
              </w:rPr>
              <w:t>については、平成２７年度フォローアップにおいては</w:t>
            </w:r>
            <w:r w:rsidR="00E51937" w:rsidRPr="00E51937">
              <w:rPr>
                <w:rFonts w:asciiTheme="minorEastAsia" w:eastAsiaTheme="minorEastAsia" w:hAnsiTheme="minorEastAsia" w:hint="eastAsia"/>
                <w:color w:val="000000" w:themeColor="text1"/>
                <w:szCs w:val="22"/>
              </w:rPr>
              <w:t>平成２８年１２月に南明治第一土地区画整理事業区域内のセンターゾーンに完成した大規</w:t>
            </w:r>
            <w:r w:rsidR="00E51937">
              <w:rPr>
                <w:rFonts w:asciiTheme="minorEastAsia" w:eastAsiaTheme="minorEastAsia" w:hAnsiTheme="minorEastAsia" w:hint="eastAsia"/>
                <w:color w:val="000000" w:themeColor="text1"/>
                <w:szCs w:val="22"/>
              </w:rPr>
              <w:t>模なマンションへ多くの世帯が入居することから目標達成可能（①）と見込んでいたが、</w:t>
            </w:r>
            <w:r w:rsidR="002C6F0B">
              <w:rPr>
                <w:rFonts w:asciiTheme="minorEastAsia" w:eastAsiaTheme="minorEastAsia" w:hAnsiTheme="minorEastAsia" w:hint="eastAsia"/>
                <w:color w:val="000000" w:themeColor="text1"/>
                <w:szCs w:val="22"/>
              </w:rPr>
              <w:t>見込まれる入居者数</w:t>
            </w:r>
            <w:r w:rsidR="005F7D28">
              <w:rPr>
                <w:rFonts w:asciiTheme="minorEastAsia" w:eastAsiaTheme="minorEastAsia" w:hAnsiTheme="minorEastAsia" w:hint="eastAsia"/>
                <w:color w:val="000000" w:themeColor="text1"/>
                <w:szCs w:val="22"/>
              </w:rPr>
              <w:t>以上に</w:t>
            </w:r>
            <w:r w:rsidR="002C6F0B">
              <w:rPr>
                <w:rFonts w:asciiTheme="minorEastAsia" w:eastAsiaTheme="minorEastAsia" w:hAnsiTheme="minorEastAsia" w:hint="eastAsia"/>
                <w:color w:val="000000" w:themeColor="text1"/>
                <w:szCs w:val="22"/>
              </w:rPr>
              <w:t>土</w:t>
            </w:r>
            <w:r w:rsidR="005F7D28">
              <w:rPr>
                <w:rFonts w:asciiTheme="minorEastAsia" w:eastAsiaTheme="minorEastAsia" w:hAnsiTheme="minorEastAsia" w:hint="eastAsia"/>
                <w:color w:val="000000" w:themeColor="text1"/>
                <w:szCs w:val="22"/>
              </w:rPr>
              <w:t>地区画整理事業による移転等により減少する人口が上回るため、②と評価した。</w:t>
            </w:r>
          </w:p>
          <w:p w:rsidR="00F556CF" w:rsidRPr="00F556CF" w:rsidRDefault="00F556CF" w:rsidP="00F556CF">
            <w:pPr>
              <w:rPr>
                <w:rFonts w:asciiTheme="minorEastAsia" w:eastAsiaTheme="minorEastAsia" w:hAnsiTheme="minorEastAsia"/>
                <w:bCs/>
                <w:color w:val="FF0000"/>
              </w:rPr>
            </w:pPr>
          </w:p>
          <w:p w:rsidR="00F556CF" w:rsidRPr="00F556CF" w:rsidRDefault="00F556CF" w:rsidP="00F556CF">
            <w:pPr>
              <w:rPr>
                <w:rFonts w:asciiTheme="minorEastAsia" w:eastAsiaTheme="minorEastAsia" w:hAnsiTheme="minorEastAsia"/>
                <w:bCs/>
                <w:color w:val="FF0000"/>
              </w:rPr>
            </w:pPr>
          </w:p>
          <w:p w:rsidR="00F556CF" w:rsidRPr="00F556CF" w:rsidRDefault="00F556CF" w:rsidP="00F556CF">
            <w:pPr>
              <w:rPr>
                <w:rFonts w:asciiTheme="minorEastAsia" w:eastAsiaTheme="minorEastAsia" w:hAnsiTheme="minorEastAsia"/>
                <w:bCs/>
                <w:color w:val="FF0000"/>
              </w:rPr>
            </w:pPr>
          </w:p>
          <w:p w:rsidR="00F556CF" w:rsidRPr="00F556CF" w:rsidRDefault="00F556CF" w:rsidP="00F556CF">
            <w:pPr>
              <w:rPr>
                <w:rFonts w:asciiTheme="minorEastAsia" w:eastAsiaTheme="minorEastAsia" w:hAnsiTheme="minorEastAsia"/>
                <w:bCs/>
                <w:color w:val="FF0000"/>
              </w:rPr>
            </w:pPr>
          </w:p>
          <w:p w:rsidR="00F556CF" w:rsidRPr="00F556CF" w:rsidRDefault="00F556CF" w:rsidP="00F556CF">
            <w:pPr>
              <w:rPr>
                <w:rFonts w:asciiTheme="minorEastAsia" w:eastAsiaTheme="minorEastAsia" w:hAnsiTheme="minorEastAsia"/>
                <w:bCs/>
                <w:color w:val="FF0000"/>
              </w:rPr>
            </w:pPr>
          </w:p>
          <w:p w:rsidR="00F556CF" w:rsidRPr="00F556CF" w:rsidRDefault="00F556CF" w:rsidP="00F556CF">
            <w:pPr>
              <w:rPr>
                <w:rFonts w:asciiTheme="minorEastAsia" w:eastAsiaTheme="minorEastAsia" w:hAnsiTheme="minorEastAsia"/>
                <w:bCs/>
                <w:color w:val="FF0000"/>
              </w:rPr>
            </w:pPr>
          </w:p>
          <w:p w:rsidR="00F556CF" w:rsidRDefault="00F556CF" w:rsidP="00F556CF">
            <w:pPr>
              <w:rPr>
                <w:rFonts w:asciiTheme="minorEastAsia" w:eastAsiaTheme="minorEastAsia" w:hAnsiTheme="minorEastAsia"/>
                <w:bCs/>
                <w:color w:val="FF0000"/>
              </w:rPr>
            </w:pPr>
          </w:p>
          <w:p w:rsidR="00515D72" w:rsidRDefault="00515D72" w:rsidP="00F556CF">
            <w:pPr>
              <w:rPr>
                <w:rFonts w:asciiTheme="minorEastAsia" w:eastAsiaTheme="minorEastAsia" w:hAnsiTheme="minorEastAsia"/>
                <w:bCs/>
                <w:color w:val="FF0000"/>
              </w:rPr>
            </w:pPr>
          </w:p>
          <w:p w:rsidR="00515D72" w:rsidRDefault="00515D72" w:rsidP="00F556CF">
            <w:pPr>
              <w:rPr>
                <w:rFonts w:asciiTheme="minorEastAsia" w:eastAsiaTheme="minorEastAsia" w:hAnsiTheme="minorEastAsia"/>
                <w:bCs/>
                <w:color w:val="FF0000"/>
              </w:rPr>
            </w:pPr>
          </w:p>
          <w:p w:rsidR="00515D72" w:rsidRDefault="00515D72" w:rsidP="00F556CF">
            <w:pPr>
              <w:rPr>
                <w:rFonts w:asciiTheme="minorEastAsia" w:eastAsiaTheme="minorEastAsia" w:hAnsiTheme="minorEastAsia"/>
                <w:bCs/>
                <w:color w:val="FF0000"/>
              </w:rPr>
            </w:pPr>
          </w:p>
          <w:p w:rsidR="00515D72" w:rsidRDefault="00515D72" w:rsidP="00F556CF">
            <w:pPr>
              <w:rPr>
                <w:rFonts w:asciiTheme="minorEastAsia" w:eastAsiaTheme="minorEastAsia" w:hAnsiTheme="minorEastAsia"/>
                <w:bCs/>
                <w:color w:val="FF0000"/>
              </w:rPr>
            </w:pPr>
          </w:p>
          <w:p w:rsidR="00515D72" w:rsidRDefault="00515D72" w:rsidP="00F556CF">
            <w:pPr>
              <w:rPr>
                <w:rFonts w:asciiTheme="minorEastAsia" w:eastAsiaTheme="minorEastAsia" w:hAnsiTheme="minorEastAsia"/>
                <w:bCs/>
                <w:color w:val="FF0000"/>
              </w:rPr>
            </w:pPr>
          </w:p>
          <w:p w:rsidR="00515D72" w:rsidRDefault="00515D72" w:rsidP="00F556CF">
            <w:pPr>
              <w:rPr>
                <w:rFonts w:asciiTheme="minorEastAsia" w:eastAsiaTheme="minorEastAsia" w:hAnsiTheme="minorEastAsia"/>
                <w:bCs/>
                <w:color w:val="FF0000"/>
              </w:rPr>
            </w:pPr>
          </w:p>
          <w:p w:rsidR="00515D72" w:rsidRPr="00F556CF" w:rsidRDefault="00515D72" w:rsidP="00F556CF">
            <w:pPr>
              <w:rPr>
                <w:rFonts w:asciiTheme="minorEastAsia" w:eastAsiaTheme="minorEastAsia" w:hAnsiTheme="minorEastAsia"/>
                <w:bCs/>
                <w:color w:val="FF0000"/>
              </w:rPr>
            </w:pPr>
          </w:p>
          <w:p w:rsidR="00AE31D2" w:rsidRPr="005F7D28" w:rsidRDefault="00AE31D2" w:rsidP="00F556CF">
            <w:pPr>
              <w:rPr>
                <w:rFonts w:ascii="ＭＳ 明朝" w:eastAsia="ＭＳ 明朝" w:hAnsi="ＭＳ 明朝"/>
                <w:bCs/>
                <w:sz w:val="24"/>
              </w:rPr>
            </w:pPr>
          </w:p>
        </w:tc>
      </w:tr>
      <w:tr w:rsidR="00AE31D2" w:rsidRPr="002D717F" w:rsidTr="00515D72">
        <w:trPr>
          <w:trHeight w:val="70"/>
        </w:trPr>
        <w:tc>
          <w:tcPr>
            <w:tcW w:w="9720" w:type="dxa"/>
            <w:gridSpan w:val="2"/>
            <w:shd w:val="clear" w:color="auto" w:fill="auto"/>
          </w:tcPr>
          <w:p w:rsidR="00AE31D2" w:rsidRPr="001900EA" w:rsidRDefault="00AE31D2" w:rsidP="00AE31D2">
            <w:pPr>
              <w:rPr>
                <w:rFonts w:ascii="ＭＳ ゴシック" w:hAnsi="ＭＳ ゴシック"/>
                <w:b/>
                <w:bCs/>
                <w:sz w:val="24"/>
              </w:rPr>
            </w:pPr>
            <w:bookmarkStart w:id="1" w:name="OLE_LINK2"/>
            <w:r>
              <w:rPr>
                <w:rFonts w:ascii="ＭＳ ゴシック" w:hAnsi="ＭＳ ゴシック" w:hint="eastAsia"/>
                <w:b/>
                <w:bCs/>
                <w:sz w:val="24"/>
              </w:rPr>
              <w:lastRenderedPageBreak/>
              <w:t>４．目標指標毎の</w:t>
            </w:r>
            <w:r w:rsidRPr="002D717F">
              <w:rPr>
                <w:rFonts w:ascii="ＭＳ ゴシック" w:hAnsi="ＭＳ ゴシック" w:hint="eastAsia"/>
                <w:b/>
                <w:bCs/>
                <w:sz w:val="24"/>
              </w:rPr>
              <w:t>フォローアップ結果</w:t>
            </w:r>
          </w:p>
          <w:bookmarkEnd w:id="1"/>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「歩行者通行量（平日・休日）」※目標設定の考え方基本計画P５３～P５６参照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AE31D2" w:rsidRPr="00BB0A79" w:rsidRDefault="00AE31D2" w:rsidP="00AE31D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2,750（平日）2,166（休日）</w:t>
                  </w:r>
                </w:p>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3,010（平日）</w:t>
                  </w:r>
                </w:p>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1,877（休日）</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tcBorders>
                    <w:bottom w:val="single" w:sz="4" w:space="0" w:color="auto"/>
                  </w:tcBorders>
                  <w:shd w:val="clear" w:color="auto" w:fill="auto"/>
                </w:tcPr>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3,217（平日）</w:t>
                  </w:r>
                </w:p>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2,004（休日）</w:t>
                  </w:r>
                </w:p>
              </w:tc>
            </w:tr>
            <w:tr w:rsidR="00AE31D2" w:rsidRPr="00BB0A79" w:rsidTr="00AE31D2">
              <w:trPr>
                <w:trHeight w:val="325"/>
              </w:trPr>
              <w:tc>
                <w:tcPr>
                  <w:tcW w:w="574" w:type="dxa"/>
                  <w:shd w:val="clear" w:color="auto" w:fill="auto"/>
                </w:tcPr>
                <w:p w:rsidR="00AE31D2" w:rsidRPr="0006466D" w:rsidRDefault="00AE31D2" w:rsidP="00AE31D2">
                  <w:pPr>
                    <w:rPr>
                      <w:rFonts w:ascii="ＭＳ ゴシック" w:hAnsi="ＭＳ ゴシック"/>
                      <w:color w:val="000000" w:themeColor="text1"/>
                      <w:szCs w:val="22"/>
                    </w:rPr>
                  </w:pPr>
                  <w:r w:rsidRPr="0006466D">
                    <w:rPr>
                      <w:rFonts w:ascii="ＭＳ ゴシック" w:hAnsi="ＭＳ ゴシック" w:hint="eastAsia"/>
                      <w:color w:val="000000" w:themeColor="text1"/>
                      <w:szCs w:val="22"/>
                    </w:rPr>
                    <w:t>H26</w:t>
                  </w:r>
                </w:p>
              </w:tc>
              <w:tc>
                <w:tcPr>
                  <w:tcW w:w="1773" w:type="dxa"/>
                  <w:shd w:val="clear" w:color="auto" w:fill="auto"/>
                </w:tcPr>
                <w:p w:rsidR="00AE31D2" w:rsidRPr="0006466D" w:rsidRDefault="00AE31D2" w:rsidP="00AE31D2">
                  <w:pPr>
                    <w:jc w:val="right"/>
                    <w:rPr>
                      <w:rFonts w:ascii="ＭＳ ゴシック" w:hAnsi="ＭＳ ゴシック"/>
                      <w:color w:val="000000" w:themeColor="text1"/>
                      <w:sz w:val="24"/>
                    </w:rPr>
                  </w:pPr>
                  <w:r w:rsidRPr="0006466D">
                    <w:rPr>
                      <w:rFonts w:ascii="ＭＳ ゴシック" w:hAnsi="ＭＳ ゴシック" w:hint="eastAsia"/>
                      <w:color w:val="000000" w:themeColor="text1"/>
                      <w:sz w:val="24"/>
                    </w:rPr>
                    <w:t>3,366（平日）</w:t>
                  </w:r>
                </w:p>
                <w:p w:rsidR="00AE31D2" w:rsidRPr="0006466D" w:rsidRDefault="00AE31D2" w:rsidP="00AE31D2">
                  <w:pPr>
                    <w:jc w:val="right"/>
                    <w:rPr>
                      <w:rFonts w:ascii="ＭＳ ゴシック" w:hAnsi="ＭＳ ゴシック"/>
                      <w:color w:val="000000" w:themeColor="text1"/>
                      <w:sz w:val="24"/>
                    </w:rPr>
                  </w:pPr>
                  <w:r w:rsidRPr="0006466D">
                    <w:rPr>
                      <w:rFonts w:ascii="ＭＳ ゴシック" w:hAnsi="ＭＳ ゴシック" w:hint="eastAsia"/>
                      <w:color w:val="000000" w:themeColor="text1"/>
                      <w:sz w:val="24"/>
                    </w:rPr>
                    <w:t>2,796（休日）</w:t>
                  </w:r>
                </w:p>
              </w:tc>
            </w:tr>
            <w:tr w:rsidR="00AE31D2" w:rsidRPr="00BB0A79" w:rsidTr="00AE31D2">
              <w:trPr>
                <w:trHeight w:val="879"/>
              </w:trPr>
              <w:tc>
                <w:tcPr>
                  <w:tcW w:w="574" w:type="dxa"/>
                  <w:shd w:val="clear" w:color="auto" w:fill="auto"/>
                </w:tcPr>
                <w:p w:rsidR="00AE31D2" w:rsidRPr="00AE31D2" w:rsidRDefault="00AE31D2" w:rsidP="00AE31D2">
                  <w:pPr>
                    <w:rPr>
                      <w:rFonts w:ascii="ＭＳ ゴシック" w:hAnsi="ＭＳ ゴシック"/>
                      <w:color w:val="000000" w:themeColor="text1"/>
                      <w:szCs w:val="22"/>
                    </w:rPr>
                  </w:pPr>
                  <w:r w:rsidRPr="00AE31D2">
                    <w:rPr>
                      <w:rFonts w:ascii="ＭＳ ゴシック" w:hAnsi="ＭＳ ゴシック" w:hint="eastAsia"/>
                      <w:color w:val="000000" w:themeColor="text1"/>
                      <w:szCs w:val="22"/>
                    </w:rPr>
                    <w:t>H27</w:t>
                  </w:r>
                </w:p>
              </w:tc>
              <w:tc>
                <w:tcPr>
                  <w:tcW w:w="1773" w:type="dxa"/>
                  <w:shd w:val="clear" w:color="auto" w:fill="auto"/>
                </w:tcPr>
                <w:p w:rsidR="00AE31D2" w:rsidRPr="00AE31D2" w:rsidRDefault="00AE31D2" w:rsidP="00AE31D2">
                  <w:pPr>
                    <w:jc w:val="right"/>
                    <w:rPr>
                      <w:rFonts w:ascii="ＭＳ ゴシック" w:hAnsi="ＭＳ ゴシック"/>
                      <w:color w:val="000000" w:themeColor="text1"/>
                      <w:sz w:val="24"/>
                    </w:rPr>
                  </w:pPr>
                  <w:r w:rsidRPr="00AE31D2">
                    <w:rPr>
                      <w:rFonts w:ascii="ＭＳ ゴシック" w:hAnsi="ＭＳ ゴシック" w:hint="eastAsia"/>
                      <w:color w:val="000000" w:themeColor="text1"/>
                      <w:sz w:val="24"/>
                    </w:rPr>
                    <w:t>3,123（平日）</w:t>
                  </w:r>
                </w:p>
                <w:p w:rsidR="00AE31D2" w:rsidRPr="00AE31D2" w:rsidRDefault="00AE31D2" w:rsidP="00AE31D2">
                  <w:pPr>
                    <w:jc w:val="right"/>
                    <w:rPr>
                      <w:rFonts w:ascii="ＭＳ ゴシック" w:hAnsi="ＭＳ ゴシック"/>
                      <w:color w:val="000000" w:themeColor="text1"/>
                      <w:sz w:val="24"/>
                    </w:rPr>
                  </w:pPr>
                  <w:r w:rsidRPr="00AE31D2">
                    <w:rPr>
                      <w:rFonts w:ascii="ＭＳ ゴシック" w:hAnsi="ＭＳ ゴシック" w:hint="eastAsia"/>
                      <w:color w:val="000000" w:themeColor="text1"/>
                      <w:sz w:val="24"/>
                    </w:rPr>
                    <w:t>2,228（休日）</w:t>
                  </w:r>
                </w:p>
              </w:tc>
            </w:tr>
            <w:tr w:rsidR="00AE31D2" w:rsidRPr="00BB0A79" w:rsidTr="00AE31D2">
              <w:trPr>
                <w:trHeight w:val="879"/>
              </w:trPr>
              <w:tc>
                <w:tcPr>
                  <w:tcW w:w="574" w:type="dxa"/>
                  <w:shd w:val="clear" w:color="auto" w:fill="auto"/>
                </w:tcPr>
                <w:p w:rsidR="00AE31D2" w:rsidRPr="00BB0A79" w:rsidRDefault="00AE31D2" w:rsidP="00AE31D2">
                  <w:pPr>
                    <w:rPr>
                      <w:rFonts w:ascii="ＭＳ ゴシック" w:hAnsi="ＭＳ ゴシック"/>
                      <w:color w:val="000000" w:themeColor="text1"/>
                      <w:szCs w:val="22"/>
                      <w:highlight w:val="yellow"/>
                    </w:rPr>
                  </w:pPr>
                  <w:r>
                    <w:rPr>
                      <w:rFonts w:ascii="ＭＳ ゴシック" w:hAnsi="ＭＳ ゴシック" w:hint="eastAsia"/>
                      <w:color w:val="000000" w:themeColor="text1"/>
                      <w:szCs w:val="22"/>
                      <w:highlight w:val="yellow"/>
                    </w:rPr>
                    <w:t>H28</w:t>
                  </w:r>
                </w:p>
              </w:tc>
              <w:tc>
                <w:tcPr>
                  <w:tcW w:w="1773" w:type="dxa"/>
                  <w:shd w:val="clear" w:color="auto" w:fill="auto"/>
                </w:tcPr>
                <w:p w:rsidR="00AE31D2" w:rsidRPr="00BB0A79" w:rsidRDefault="00AE31D2" w:rsidP="00AE31D2">
                  <w:pPr>
                    <w:jc w:val="right"/>
                    <w:rPr>
                      <w:rFonts w:ascii="ＭＳ ゴシック" w:hAnsi="ＭＳ ゴシック"/>
                      <w:color w:val="000000" w:themeColor="text1"/>
                      <w:sz w:val="24"/>
                      <w:highlight w:val="yellow"/>
                    </w:rPr>
                  </w:pPr>
                  <w:r>
                    <w:rPr>
                      <w:rFonts w:ascii="ＭＳ ゴシック" w:hAnsi="ＭＳ ゴシック" w:hint="eastAsia"/>
                      <w:color w:val="000000" w:themeColor="text1"/>
                      <w:sz w:val="24"/>
                      <w:highlight w:val="yellow"/>
                    </w:rPr>
                    <w:t>3,630</w:t>
                  </w:r>
                  <w:r w:rsidRPr="00BB0A79">
                    <w:rPr>
                      <w:rFonts w:ascii="ＭＳ ゴシック" w:hAnsi="ＭＳ ゴシック" w:hint="eastAsia"/>
                      <w:color w:val="000000" w:themeColor="text1"/>
                      <w:sz w:val="24"/>
                      <w:highlight w:val="yellow"/>
                    </w:rPr>
                    <w:t>（平日）</w:t>
                  </w:r>
                </w:p>
                <w:p w:rsidR="00AE31D2" w:rsidRPr="00BB0A79" w:rsidRDefault="00AE31D2" w:rsidP="00AE31D2">
                  <w:pPr>
                    <w:jc w:val="right"/>
                    <w:rPr>
                      <w:rFonts w:ascii="ＭＳ ゴシック" w:hAnsi="ＭＳ ゴシック"/>
                      <w:color w:val="000000" w:themeColor="text1"/>
                      <w:sz w:val="24"/>
                      <w:highlight w:val="yellow"/>
                    </w:rPr>
                  </w:pPr>
                  <w:r>
                    <w:rPr>
                      <w:rFonts w:ascii="ＭＳ ゴシック" w:hAnsi="ＭＳ ゴシック" w:hint="eastAsia"/>
                      <w:color w:val="000000" w:themeColor="text1"/>
                      <w:sz w:val="24"/>
                      <w:highlight w:val="yellow"/>
                    </w:rPr>
                    <w:t>2,438</w:t>
                  </w:r>
                  <w:r w:rsidRPr="00BB0A79">
                    <w:rPr>
                      <w:rFonts w:ascii="ＭＳ ゴシック" w:hAnsi="ＭＳ ゴシック" w:hint="eastAsia"/>
                      <w:color w:val="000000" w:themeColor="text1"/>
                      <w:sz w:val="24"/>
                      <w:highlight w:val="yellow"/>
                    </w:rPr>
                    <w:t>（休日）</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AE31D2" w:rsidRPr="00BB0A79" w:rsidRDefault="00AE31D2" w:rsidP="00AE31D2">
                  <w:pPr>
                    <w:wordWrap w:val="0"/>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2,867（平日）</w:t>
                  </w:r>
                </w:p>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2,192（休日）</w:t>
                  </w:r>
                </w:p>
                <w:p w:rsidR="00AE31D2" w:rsidRPr="00BB0A79" w:rsidRDefault="00AE31D2" w:rsidP="00AE31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AE31D2" w:rsidRPr="00BB0A79" w:rsidRDefault="00AE31D2" w:rsidP="00AE31D2">
            <w:pPr>
              <w:rPr>
                <w:rFonts w:ascii="ＭＳ ゴシック" w:hAnsi="ＭＳ ゴシック"/>
                <w:bCs/>
                <w:color w:val="000000" w:themeColor="text1"/>
                <w:sz w:val="24"/>
              </w:rPr>
            </w:pPr>
            <w:r>
              <w:rPr>
                <w:rFonts w:ascii="ＭＳ ゴシック" w:hAnsi="ＭＳ ゴシック"/>
                <w:noProof/>
                <w:sz w:val="24"/>
              </w:rPr>
              <w:drawing>
                <wp:inline distT="0" distB="0" distL="0" distR="0" wp14:anchorId="2C51C93F" wp14:editId="58A241CA">
                  <wp:extent cx="4201795" cy="2451047"/>
                  <wp:effectExtent l="0" t="0" r="27305" b="2603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31D2" w:rsidRPr="00BB0A79" w:rsidRDefault="00AE31D2" w:rsidP="00AE31D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※調査方法：平日と休日の午前９時から午後７時の１０時間を計測</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月：平成２</w:t>
            </w:r>
            <w:r>
              <w:rPr>
                <w:rFonts w:ascii="ＭＳ ゴシック" w:hAnsi="ＭＳ ゴシック" w:hint="eastAsia"/>
                <w:color w:val="000000" w:themeColor="text1"/>
                <w:sz w:val="20"/>
                <w:szCs w:val="20"/>
              </w:rPr>
              <w:t>８</w:t>
            </w:r>
            <w:r w:rsidRPr="00BB0A79">
              <w:rPr>
                <w:rFonts w:ascii="ＭＳ ゴシック" w:hAnsi="ＭＳ ゴシック" w:hint="eastAsia"/>
                <w:color w:val="000000" w:themeColor="text1"/>
                <w:sz w:val="20"/>
                <w:szCs w:val="20"/>
              </w:rPr>
              <w:t>年１０月</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AE31D2" w:rsidRPr="00BB0A79" w:rsidRDefault="00AE31D2" w:rsidP="00AE31D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中心市街地４地点における歩行者の通行量</w:t>
            </w:r>
          </w:p>
          <w:p w:rsidR="00AE31D2" w:rsidRPr="00BB0A79" w:rsidRDefault="00AE31D2" w:rsidP="00AE31D2">
            <w:pPr>
              <w:ind w:left="2000" w:hangingChars="1000" w:hanging="2000"/>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①．中心市街地拠点整備事業（中心市街地活性化用地）（安城市、清水建設㈱他）</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平成２９年度【実施中</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中心市街地活性化用地を利用し、にぎわいの創出や活性化を目的とする公民複合施設や広場を整備する。それにより、交流人口の増加を図る。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F66F27" w:rsidP="00F66F27">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公共施設棟の工事は完了し駐車場、商業施設等の民間施設棟も完成しつつある</w:t>
                  </w:r>
                  <w:r w:rsidR="00AE31D2">
                    <w:rPr>
                      <w:rFonts w:ascii="HG丸ｺﾞｼｯｸM-PRO" w:eastAsia="HG丸ｺﾞｼｯｸM-PRO" w:hAnsi="ＭＳ 明朝" w:hint="eastAsia"/>
                      <w:bCs/>
                      <w:color w:val="000000" w:themeColor="text1"/>
                      <w:sz w:val="20"/>
                    </w:rPr>
                    <w:t>。今後、平成２９年６月のオープンに向けて</w:t>
                  </w:r>
                  <w:r w:rsidR="00372287">
                    <w:rPr>
                      <w:rFonts w:ascii="HG丸ｺﾞｼｯｸM-PRO" w:eastAsia="HG丸ｺﾞｼｯｸM-PRO" w:hAnsi="ＭＳ 明朝" w:hint="eastAsia"/>
                      <w:bCs/>
                      <w:color w:val="000000" w:themeColor="text1"/>
                      <w:sz w:val="20"/>
                    </w:rPr>
                    <w:t>整備を進め</w:t>
                  </w:r>
                  <w:r w:rsidR="00AE31D2" w:rsidRPr="00BB0A79">
                    <w:rPr>
                      <w:rFonts w:ascii="HG丸ｺﾞｼｯｸM-PRO" w:eastAsia="HG丸ｺﾞｼｯｸM-PRO" w:hAnsi="ＭＳ 明朝" w:hint="eastAsia"/>
                      <w:bCs/>
                      <w:color w:val="000000" w:themeColor="text1"/>
                      <w:sz w:val="20"/>
                    </w:rPr>
                    <w:t>ていくことで交流人口の増加を図る。</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②．南吉観光事業（安城市）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平成２４年度～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新美南吉生誕100年にあわせ、空き店舗を活用した南吉館を設置・運営し、観光の拠点とする。また、南吉ウォーキングを開催するなど、半田市とも連携を取りながら観光ルートの整備、紹介を行う。それにより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F66F27" w:rsidP="00372287">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「南吉ウォ</w:t>
                  </w:r>
                  <w:r w:rsidR="00877DF1">
                    <w:rPr>
                      <w:rFonts w:ascii="HG丸ｺﾞｼｯｸM-PRO" w:eastAsia="HG丸ｺﾞｼｯｸM-PRO" w:hAnsi="ＭＳ 明朝" w:hint="eastAsia"/>
                      <w:bCs/>
                      <w:color w:val="000000" w:themeColor="text1"/>
                      <w:sz w:val="20"/>
                    </w:rPr>
                    <w:t>ールペイント事業」を実施。平成２３年度から平成２８年度までに３１箇所３４</w:t>
                  </w:r>
                  <w:r w:rsidR="00AE31D2" w:rsidRPr="00BB0A79">
                    <w:rPr>
                      <w:rFonts w:ascii="HG丸ｺﾞｼｯｸM-PRO" w:eastAsia="HG丸ｺﾞｼｯｸM-PRO" w:hAnsi="ＭＳ 明朝" w:hint="eastAsia"/>
                      <w:bCs/>
                      <w:color w:val="000000" w:themeColor="text1"/>
                      <w:sz w:val="20"/>
                    </w:rPr>
                    <w:t>作品にウォールペイントを描き、南吉</w:t>
                  </w:r>
                  <w:r w:rsidR="00AE31D2">
                    <w:rPr>
                      <w:rFonts w:ascii="HG丸ｺﾞｼｯｸM-PRO" w:eastAsia="HG丸ｺﾞｼｯｸM-PRO" w:hAnsi="ＭＳ 明朝" w:hint="eastAsia"/>
                      <w:bCs/>
                      <w:color w:val="000000" w:themeColor="text1"/>
                      <w:sz w:val="20"/>
                    </w:rPr>
                    <w:t>あしあと表示板を設置した。</w:t>
                  </w:r>
                  <w:r>
                    <w:rPr>
                      <w:rFonts w:ascii="HG丸ｺﾞｼｯｸM-PRO" w:eastAsia="HG丸ｺﾞｼｯｸM-PRO" w:hAnsi="ＭＳ 明朝" w:hint="eastAsia"/>
                      <w:bCs/>
                      <w:color w:val="000000" w:themeColor="text1"/>
                      <w:sz w:val="20"/>
                    </w:rPr>
                    <w:t>今後も継続してウォールペイントとあしあと表示板をＰＲ</w:t>
                  </w:r>
                  <w:r w:rsidR="00AE31D2" w:rsidRPr="00BB0A79">
                    <w:rPr>
                      <w:rFonts w:ascii="HG丸ｺﾞｼｯｸM-PRO" w:eastAsia="HG丸ｺﾞｼｯｸM-PRO" w:hAnsi="ＭＳ 明朝" w:hint="eastAsia"/>
                      <w:bCs/>
                      <w:color w:val="000000" w:themeColor="text1"/>
                      <w:sz w:val="20"/>
                    </w:rPr>
                    <w:t>していくことで交流人口の増加を図る。</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③．三世代交流の場の整備事業（</w:t>
            </w:r>
            <w:r>
              <w:rPr>
                <w:rFonts w:ascii="ＭＳ ゴシック" w:hAnsi="ＭＳ ゴシック" w:hint="eastAsia"/>
                <w:color w:val="000000" w:themeColor="text1"/>
                <w:sz w:val="24"/>
              </w:rPr>
              <w:t>安城中央商店街連盟</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平成２４年度～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空き店舗に子育て支援機能や高齢者支援機能を導入し、育児に悩む母親達が気軽に立ち寄れたり、高齢者が暮らしの知恵を授けたりする三世代交流の憩える場を創出する。それにより、地域で必要とされるコミュニティ機能の強化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877DF1">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w:t>
                  </w:r>
                  <w:r>
                    <w:rPr>
                      <w:rFonts w:ascii="HG丸ｺﾞｼｯｸM-PRO" w:eastAsia="HG丸ｺﾞｼｯｸM-PRO" w:hAnsi="ＭＳ 明朝" w:hint="eastAsia"/>
                      <w:bCs/>
                      <w:color w:val="000000" w:themeColor="text1"/>
                      <w:sz w:val="20"/>
                    </w:rPr>
                    <w:t>2</w:t>
                  </w:r>
                  <w:r w:rsidR="00877DF1">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w:t>
                  </w:r>
                  <w:r>
                    <w:rPr>
                      <w:rFonts w:ascii="HG丸ｺﾞｼｯｸM-PRO" w:eastAsia="HG丸ｺﾞｼｯｸM-PRO" w:hAnsi="ＭＳ 明朝" w:hint="eastAsia"/>
                      <w:bCs/>
                      <w:color w:val="000000" w:themeColor="text1"/>
                      <w:sz w:val="20"/>
                    </w:rPr>
                    <w:t>「安城まちなかホコ天きーぼー市」</w:t>
                  </w:r>
                  <w:r w:rsidR="00877DF1">
                    <w:rPr>
                      <w:rFonts w:ascii="HG丸ｺﾞｼｯｸM-PRO" w:eastAsia="HG丸ｺﾞｼｯｸM-PRO" w:hAnsi="ＭＳ 明朝" w:hint="eastAsia"/>
                      <w:bCs/>
                      <w:color w:val="000000" w:themeColor="text1"/>
                      <w:sz w:val="20"/>
                    </w:rPr>
                    <w:t>や岡菊苑</w:t>
                  </w:r>
                  <w:r w:rsidRPr="00BB0A79">
                    <w:rPr>
                      <w:rFonts w:ascii="HG丸ｺﾞｼｯｸM-PRO" w:eastAsia="HG丸ｺﾞｼｯｸM-PRO" w:hAnsi="ＭＳ 明朝" w:hint="eastAsia"/>
                      <w:bCs/>
                      <w:color w:val="000000" w:themeColor="text1"/>
                      <w:sz w:val="20"/>
                    </w:rPr>
                    <w:t>において</w:t>
                  </w:r>
                  <w:r w:rsidR="00877DF1">
                    <w:rPr>
                      <w:rFonts w:ascii="HG丸ｺﾞｼｯｸM-PRO" w:eastAsia="HG丸ｺﾞｼｯｸM-PRO" w:hAnsi="ＭＳ 明朝" w:hint="eastAsia"/>
                      <w:bCs/>
                      <w:color w:val="000000" w:themeColor="text1"/>
                      <w:sz w:val="20"/>
                    </w:rPr>
                    <w:t>３世代交流事業を</w:t>
                  </w:r>
                  <w:r>
                    <w:rPr>
                      <w:rFonts w:ascii="HG丸ｺﾞｼｯｸM-PRO" w:eastAsia="HG丸ｺﾞｼｯｸM-PRO" w:hAnsi="ＭＳ 明朝" w:hint="eastAsia"/>
                      <w:bCs/>
                      <w:color w:val="000000" w:themeColor="text1"/>
                      <w:sz w:val="20"/>
                    </w:rPr>
                    <w:t>実施し</w:t>
                  </w:r>
                  <w:r w:rsidRPr="00BB0A79">
                    <w:rPr>
                      <w:rFonts w:ascii="HG丸ｺﾞｼｯｸM-PRO" w:eastAsia="HG丸ｺﾞｼｯｸM-PRO" w:hAnsi="ＭＳ 明朝" w:hint="eastAsia"/>
                      <w:bCs/>
                      <w:color w:val="000000" w:themeColor="text1"/>
                      <w:sz w:val="20"/>
                    </w:rPr>
                    <w:t>た。今後</w:t>
                  </w:r>
                  <w:r w:rsidR="00877DF1">
                    <w:rPr>
                      <w:rFonts w:ascii="HG丸ｺﾞｼｯｸM-PRO" w:eastAsia="HG丸ｺﾞｼｯｸM-PRO" w:hAnsi="ＭＳ 明朝" w:hint="eastAsia"/>
                      <w:bCs/>
                      <w:color w:val="000000" w:themeColor="text1"/>
                      <w:sz w:val="20"/>
                    </w:rPr>
                    <w:t>も</w:t>
                  </w:r>
                  <w:r w:rsidRPr="00BB0A79">
                    <w:rPr>
                      <w:rFonts w:ascii="HG丸ｺﾞｼｯｸM-PRO" w:eastAsia="HG丸ｺﾞｼｯｸM-PRO" w:hAnsi="ＭＳ 明朝" w:hint="eastAsia"/>
                      <w:bCs/>
                      <w:color w:val="000000" w:themeColor="text1"/>
                      <w:sz w:val="20"/>
                    </w:rPr>
                    <w:t>様々な場で三世代交流の場を広げていくことで交流人口の増加を図る。</w:t>
                  </w:r>
                </w:p>
              </w:tc>
            </w:tr>
          </w:tbl>
          <w:p w:rsidR="00AE31D2"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Pr>
                <w:rFonts w:ascii="ＭＳ ゴシック" w:hAnsi="ＭＳ ゴシック" w:hint="eastAsia"/>
                <w:color w:val="000000" w:themeColor="text1"/>
                <w:sz w:val="24"/>
              </w:rPr>
              <w:t>④</w:t>
            </w:r>
            <w:r w:rsidRPr="00BB0A79">
              <w:rPr>
                <w:rFonts w:ascii="ＭＳ ゴシック" w:hAnsi="ＭＳ ゴシック" w:hint="eastAsia"/>
                <w:color w:val="000000" w:themeColor="text1"/>
                <w:sz w:val="24"/>
              </w:rPr>
              <w:t>．</w:t>
            </w:r>
            <w:r>
              <w:rPr>
                <w:rFonts w:ascii="ＭＳ ゴシック" w:hAnsi="ＭＳ ゴシック" w:hint="eastAsia"/>
                <w:color w:val="000000" w:themeColor="text1"/>
                <w:sz w:val="24"/>
              </w:rPr>
              <w:t>商店街イルミネーション事業（安城市、商店街振興組合</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平成２６年度～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0"/>
                      <w:szCs w:val="20"/>
                    </w:rPr>
                  </w:pPr>
                  <w:r>
                    <w:rPr>
                      <w:rFonts w:ascii="HG丸ｺﾞｼｯｸM-PRO" w:eastAsia="HG丸ｺﾞｼｯｸM-PRO" w:hAnsi="ＭＳ Ｐ明朝" w:hint="eastAsia"/>
                      <w:color w:val="000000" w:themeColor="text1"/>
                      <w:sz w:val="20"/>
                      <w:szCs w:val="20"/>
                    </w:rPr>
                    <w:t>中心市街地におけるイルミネーションの点灯に合わせて、点灯式やイベントを実施する。それにより、中心市街地におけるにぎわいの創出を図る</w:t>
                  </w:r>
                  <w:r w:rsidRPr="00BB0A79">
                    <w:rPr>
                      <w:rFonts w:ascii="HG丸ｺﾞｼｯｸM-PRO" w:eastAsia="HG丸ｺﾞｼｯｸM-PRO" w:hAnsi="ＭＳ Ｐ明朝" w:hint="eastAsia"/>
                      <w:color w:val="000000" w:themeColor="text1"/>
                      <w:sz w:val="20"/>
                      <w:szCs w:val="20"/>
                    </w:rPr>
                    <w:t>。</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AE31D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w:t>
                  </w:r>
                  <w:r>
                    <w:rPr>
                      <w:rFonts w:ascii="HG丸ｺﾞｼｯｸM-PRO" w:eastAsia="HG丸ｺﾞｼｯｸM-PRO" w:hAnsi="ＭＳ 明朝" w:hint="eastAsia"/>
                      <w:bCs/>
                      <w:color w:val="000000" w:themeColor="text1"/>
                      <w:sz w:val="20"/>
                    </w:rPr>
                    <w:t>2</w:t>
                  </w:r>
                  <w:r w:rsidR="00877DF1">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w:t>
                  </w:r>
                  <w:r>
                    <w:rPr>
                      <w:rFonts w:ascii="HG丸ｺﾞｼｯｸM-PRO" w:eastAsia="HG丸ｺﾞｼｯｸM-PRO" w:hAnsi="ＭＳ 明朝" w:hint="eastAsia"/>
                      <w:bCs/>
                      <w:color w:val="000000" w:themeColor="text1"/>
                      <w:sz w:val="20"/>
                    </w:rPr>
                    <w:t>イルミネーション</w:t>
                  </w:r>
                  <w:r w:rsidR="00877DF1">
                    <w:rPr>
                      <w:rFonts w:ascii="HG丸ｺﾞｼｯｸM-PRO" w:eastAsia="HG丸ｺﾞｼｯｸM-PRO" w:hAnsi="ＭＳ 明朝" w:hint="eastAsia"/>
                      <w:bCs/>
                      <w:color w:val="000000" w:themeColor="text1"/>
                      <w:sz w:val="20"/>
                    </w:rPr>
                    <w:t>設置場所を拡充するとともに</w:t>
                  </w:r>
                  <w:r w:rsidR="00372287">
                    <w:rPr>
                      <w:rFonts w:ascii="HG丸ｺﾞｼｯｸM-PRO" w:eastAsia="HG丸ｺﾞｼｯｸM-PRO" w:hAnsi="ＭＳ 明朝" w:hint="eastAsia"/>
                      <w:bCs/>
                      <w:color w:val="000000" w:themeColor="text1"/>
                      <w:sz w:val="20"/>
                    </w:rPr>
                    <w:t>イルミネーション点灯に</w:t>
                  </w:r>
                  <w:r w:rsidR="00877DF1">
                    <w:rPr>
                      <w:rFonts w:ascii="HG丸ｺﾞｼｯｸM-PRO" w:eastAsia="HG丸ｺﾞｼｯｸM-PRO" w:hAnsi="ＭＳ 明朝" w:hint="eastAsia"/>
                      <w:bCs/>
                      <w:color w:val="000000" w:themeColor="text1"/>
                      <w:sz w:val="20"/>
                    </w:rPr>
                    <w:t>連動したイベントを</w:t>
                  </w:r>
                  <w:r>
                    <w:rPr>
                      <w:rFonts w:ascii="HG丸ｺﾞｼｯｸM-PRO" w:eastAsia="HG丸ｺﾞｼｯｸM-PRO" w:hAnsi="ＭＳ 明朝" w:hint="eastAsia"/>
                      <w:bCs/>
                      <w:color w:val="000000" w:themeColor="text1"/>
                      <w:sz w:val="20"/>
                    </w:rPr>
                    <w:t>実施した</w:t>
                  </w:r>
                  <w:r w:rsidRPr="00BB0A79">
                    <w:rPr>
                      <w:rFonts w:ascii="HG丸ｺﾞｼｯｸM-PRO" w:eastAsia="HG丸ｺﾞｼｯｸM-PRO" w:hAnsi="ＭＳ 明朝" w:hint="eastAsia"/>
                      <w:bCs/>
                      <w:color w:val="000000" w:themeColor="text1"/>
                      <w:sz w:val="20"/>
                    </w:rPr>
                    <w:t>。今後は</w:t>
                  </w:r>
                  <w:r w:rsidR="00877DF1">
                    <w:rPr>
                      <w:rFonts w:ascii="HG丸ｺﾞｼｯｸM-PRO" w:eastAsia="HG丸ｺﾞｼｯｸM-PRO" w:hAnsi="ＭＳ 明朝" w:hint="eastAsia"/>
                      <w:bCs/>
                      <w:color w:val="000000" w:themeColor="text1"/>
                      <w:sz w:val="20"/>
                    </w:rPr>
                    <w:t>引き続き</w:t>
                  </w:r>
                  <w:r w:rsidR="00372287">
                    <w:rPr>
                      <w:rFonts w:ascii="HG丸ｺﾞｼｯｸM-PRO" w:eastAsia="HG丸ｺﾞｼｯｸM-PRO" w:hAnsi="ＭＳ 明朝" w:hint="eastAsia"/>
                      <w:bCs/>
                      <w:color w:val="000000" w:themeColor="text1"/>
                      <w:sz w:val="20"/>
                    </w:rPr>
                    <w:t>設置するエリアを拡充するととともに</w:t>
                  </w:r>
                  <w:r w:rsidRPr="00BB0A79">
                    <w:rPr>
                      <w:rFonts w:ascii="HG丸ｺﾞｼｯｸM-PRO" w:eastAsia="HG丸ｺﾞｼｯｸM-PRO" w:hAnsi="ＭＳ 明朝" w:hint="eastAsia"/>
                      <w:bCs/>
                      <w:color w:val="000000" w:themeColor="text1"/>
                      <w:sz w:val="20"/>
                    </w:rPr>
                    <w:t>、</w:t>
                  </w:r>
                  <w:r>
                    <w:rPr>
                      <w:rFonts w:ascii="HG丸ｺﾞｼｯｸM-PRO" w:eastAsia="HG丸ｺﾞｼｯｸM-PRO" w:hAnsi="ＭＳ 明朝" w:hint="eastAsia"/>
                      <w:bCs/>
                      <w:color w:val="000000" w:themeColor="text1"/>
                      <w:sz w:val="20"/>
                    </w:rPr>
                    <w:t>複数の商店街で連動してイルミネーション事業を実施する</w:t>
                  </w:r>
                  <w:r w:rsidRPr="00BB0A79">
                    <w:rPr>
                      <w:rFonts w:ascii="HG丸ｺﾞｼｯｸM-PRO" w:eastAsia="HG丸ｺﾞｼｯｸM-PRO" w:hAnsi="ＭＳ 明朝" w:hint="eastAsia"/>
                      <w:bCs/>
                      <w:color w:val="000000" w:themeColor="text1"/>
                      <w:sz w:val="20"/>
                    </w:rPr>
                    <w:t>ことで交流人口の増加を図る。</w:t>
                  </w:r>
                </w:p>
              </w:tc>
            </w:tr>
          </w:tbl>
          <w:p w:rsidR="00AE31D2" w:rsidRPr="00AB15EE"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AE31D2" w:rsidRPr="00BB0A79" w:rsidRDefault="00AE31D2" w:rsidP="00AE31D2">
            <w:pPr>
              <w:overflowPunct w:val="0"/>
              <w:ind w:leftChars="100" w:left="220" w:firstLineChars="100" w:firstLine="200"/>
              <w:textAlignment w:val="baseline"/>
              <w:rPr>
                <w:rFonts w:ascii="HG丸ｺﾞｼｯｸM-PRO" w:eastAsia="HG丸ｺﾞｼｯｸM-PRO" w:hAnsi="ＭＳ 明朝" w:cs="ＭＳ ゴシック"/>
                <w:color w:val="000000" w:themeColor="text1"/>
                <w:kern w:val="0"/>
                <w:sz w:val="20"/>
                <w:szCs w:val="20"/>
              </w:rPr>
            </w:pPr>
            <w:r w:rsidRPr="00BB0A79">
              <w:rPr>
                <w:rFonts w:ascii="HG丸ｺﾞｼｯｸM-PRO" w:eastAsia="HG丸ｺﾞｼｯｸM-PRO" w:hAnsi="ＭＳ 明朝" w:cs="ＭＳ ゴシック" w:hint="eastAsia"/>
                <w:color w:val="000000" w:themeColor="text1"/>
                <w:kern w:val="0"/>
                <w:sz w:val="20"/>
                <w:szCs w:val="20"/>
              </w:rPr>
              <w:t>平成２</w:t>
            </w:r>
            <w:r w:rsidR="00877DF1">
              <w:rPr>
                <w:rFonts w:ascii="HG丸ｺﾞｼｯｸM-PRO" w:eastAsia="HG丸ｺﾞｼｯｸM-PRO" w:hAnsi="ＭＳ 明朝" w:cs="ＭＳ ゴシック" w:hint="eastAsia"/>
                <w:color w:val="000000" w:themeColor="text1"/>
                <w:kern w:val="0"/>
                <w:sz w:val="20"/>
                <w:szCs w:val="20"/>
              </w:rPr>
              <w:t>８</w:t>
            </w:r>
            <w:r w:rsidRPr="00BB0A79">
              <w:rPr>
                <w:rFonts w:ascii="HG丸ｺﾞｼｯｸM-PRO" w:eastAsia="HG丸ｺﾞｼｯｸM-PRO" w:hAnsi="ＭＳ 明朝" w:cs="ＭＳ ゴシック" w:hint="eastAsia"/>
                <w:color w:val="000000" w:themeColor="text1"/>
                <w:kern w:val="0"/>
                <w:sz w:val="20"/>
                <w:szCs w:val="20"/>
              </w:rPr>
              <w:t>年時点で既に目標値に達しており、また、主要事業は順調に進捗しているため、目標達成は可能と思われる。今後</w:t>
            </w:r>
            <w:r w:rsidR="00372287">
              <w:rPr>
                <w:rFonts w:ascii="HG丸ｺﾞｼｯｸM-PRO" w:eastAsia="HG丸ｺﾞｼｯｸM-PRO" w:hAnsi="ＭＳ 明朝" w:cs="ＭＳ ゴシック" w:hint="eastAsia"/>
                <w:color w:val="000000" w:themeColor="text1"/>
                <w:kern w:val="0"/>
                <w:sz w:val="20"/>
                <w:szCs w:val="20"/>
              </w:rPr>
              <w:t>については中心市街地拠点整備事業</w:t>
            </w:r>
            <w:r w:rsidRPr="00BB0A79">
              <w:rPr>
                <w:rFonts w:ascii="HG丸ｺﾞｼｯｸM-PRO" w:eastAsia="HG丸ｺﾞｼｯｸM-PRO" w:hAnsi="ＭＳ 明朝" w:cs="ＭＳ ゴシック" w:hint="eastAsia"/>
                <w:color w:val="000000" w:themeColor="text1"/>
                <w:kern w:val="0"/>
                <w:sz w:val="20"/>
                <w:szCs w:val="20"/>
              </w:rPr>
              <w:t>や</w:t>
            </w:r>
            <w:r w:rsidR="00372287" w:rsidRPr="00372287">
              <w:rPr>
                <w:rFonts w:ascii="HG丸ｺﾞｼｯｸM-PRO" w:eastAsia="HG丸ｺﾞｼｯｸM-PRO" w:hAnsi="ＭＳ 明朝" w:cs="ＭＳ ゴシック" w:hint="eastAsia"/>
                <w:color w:val="000000" w:themeColor="text1"/>
                <w:kern w:val="0"/>
                <w:sz w:val="20"/>
                <w:szCs w:val="20"/>
              </w:rPr>
              <w:t>商店街イルミネーション事業</w:t>
            </w:r>
            <w:r w:rsidRPr="00BB0A79">
              <w:rPr>
                <w:rFonts w:ascii="HG丸ｺﾞｼｯｸM-PRO" w:eastAsia="HG丸ｺﾞｼｯｸM-PRO" w:hAnsi="ＭＳ 明朝" w:cs="ＭＳ ゴシック" w:hint="eastAsia"/>
                <w:color w:val="000000" w:themeColor="text1"/>
                <w:kern w:val="0"/>
                <w:sz w:val="20"/>
                <w:szCs w:val="20"/>
              </w:rPr>
              <w:t>において新たな</w:t>
            </w:r>
            <w:r w:rsidR="00372287">
              <w:rPr>
                <w:rFonts w:ascii="HG丸ｺﾞｼｯｸM-PRO" w:eastAsia="HG丸ｺﾞｼｯｸM-PRO" w:hAnsi="ＭＳ 明朝" w:cs="ＭＳ ゴシック" w:hint="eastAsia"/>
                <w:color w:val="000000" w:themeColor="text1"/>
                <w:kern w:val="0"/>
                <w:sz w:val="20"/>
                <w:szCs w:val="20"/>
              </w:rPr>
              <w:t>まちの魅力を創出し、来街者</w:t>
            </w:r>
            <w:r w:rsidRPr="00BB0A79">
              <w:rPr>
                <w:rFonts w:ascii="HG丸ｺﾞｼｯｸM-PRO" w:eastAsia="HG丸ｺﾞｼｯｸM-PRO" w:hAnsi="ＭＳ 明朝" w:cs="ＭＳ ゴシック" w:hint="eastAsia"/>
                <w:color w:val="000000" w:themeColor="text1"/>
                <w:kern w:val="0"/>
                <w:sz w:val="20"/>
                <w:szCs w:val="20"/>
              </w:rPr>
              <w:t>を増加させることで、さらに実績を伸ばしていきたい。</w:t>
            </w: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AE31D2" w:rsidRDefault="00AE31D2" w:rsidP="00AE31D2">
            <w:pPr>
              <w:overflowPunct w:val="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overflowPunct w:val="0"/>
              <w:textAlignment w:val="baseline"/>
              <w:rPr>
                <w:rFonts w:ascii="HG丸ｺﾞｼｯｸM-PRO" w:eastAsia="HG丸ｺﾞｼｯｸM-PRO" w:hAnsi="ＭＳ 明朝" w:cs="ＭＳ ゴシック"/>
                <w:color w:val="000000" w:themeColor="text1"/>
                <w:kern w:val="0"/>
              </w:rPr>
            </w:pPr>
          </w:p>
          <w:p w:rsidR="00AE31D2" w:rsidRPr="00BB0A79" w:rsidRDefault="00AE31D2" w:rsidP="00AE31D2">
            <w:pPr>
              <w:ind w:firstLineChars="100" w:firstLine="240"/>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「空き店舗数」※目標設定の考え方基本計画P５７～P５８参照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AE31D2" w:rsidRPr="00BB0A79" w:rsidRDefault="00AE31D2" w:rsidP="00AE31D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店舗</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AE31D2" w:rsidRPr="00BB0A79" w:rsidRDefault="00AE31D2" w:rsidP="00AE31D2">
                  <w:pPr>
                    <w:ind w:right="960"/>
                    <w:rPr>
                      <w:rFonts w:ascii="ＭＳ ゴシック" w:hAnsi="ＭＳ ゴシック"/>
                      <w:color w:val="000000" w:themeColor="text1"/>
                      <w:sz w:val="24"/>
                    </w:rPr>
                  </w:pPr>
                  <w:r w:rsidRPr="00BB0A79">
                    <w:rPr>
                      <w:rFonts w:ascii="ＭＳ ゴシック" w:hAnsi="ＭＳ ゴシック" w:hint="eastAsia"/>
                      <w:color w:val="000000" w:themeColor="text1"/>
                      <w:sz w:val="24"/>
                    </w:rPr>
                    <w:t>64</w:t>
                  </w:r>
                  <w:r w:rsidRPr="00BB0A79">
                    <w:rPr>
                      <w:rFonts w:ascii="ＭＳ ゴシック" w:hAnsi="ＭＳ ゴシック" w:hint="eastAsia"/>
                      <w:color w:val="000000" w:themeColor="text1"/>
                      <w:kern w:val="0"/>
                      <w:sz w:val="24"/>
                      <w:fitText w:val="1440" w:id="900737792"/>
                    </w:rPr>
                    <w:t>（基準年値）</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62</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tcBorders>
                    <w:bottom w:val="single" w:sz="4" w:space="0" w:color="auto"/>
                  </w:tcBorders>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38</w:t>
                  </w:r>
                </w:p>
              </w:tc>
            </w:tr>
            <w:tr w:rsidR="00AE31D2" w:rsidRPr="00BB0A79" w:rsidTr="00AE31D2">
              <w:trPr>
                <w:trHeight w:val="325"/>
              </w:trPr>
              <w:tc>
                <w:tcPr>
                  <w:tcW w:w="574" w:type="dxa"/>
                  <w:shd w:val="clear" w:color="auto" w:fill="auto"/>
                </w:tcPr>
                <w:p w:rsidR="00AE31D2" w:rsidRPr="00C673EB" w:rsidRDefault="00AE31D2" w:rsidP="00AE31D2">
                  <w:pPr>
                    <w:rPr>
                      <w:rFonts w:ascii="ＭＳ ゴシック" w:hAnsi="ＭＳ ゴシック"/>
                      <w:color w:val="000000" w:themeColor="text1"/>
                      <w:szCs w:val="22"/>
                    </w:rPr>
                  </w:pPr>
                  <w:r w:rsidRPr="00C673EB">
                    <w:rPr>
                      <w:rFonts w:ascii="ＭＳ ゴシック" w:hAnsi="ＭＳ ゴシック" w:hint="eastAsia"/>
                      <w:color w:val="000000" w:themeColor="text1"/>
                      <w:szCs w:val="22"/>
                    </w:rPr>
                    <w:t>H26</w:t>
                  </w:r>
                </w:p>
              </w:tc>
              <w:tc>
                <w:tcPr>
                  <w:tcW w:w="1773" w:type="dxa"/>
                  <w:shd w:val="clear" w:color="auto" w:fill="auto"/>
                </w:tcPr>
                <w:p w:rsidR="00AE31D2" w:rsidRPr="00C673EB" w:rsidRDefault="00AE31D2" w:rsidP="00AE31D2">
                  <w:pPr>
                    <w:jc w:val="left"/>
                    <w:rPr>
                      <w:rFonts w:ascii="ＭＳ ゴシック" w:hAnsi="ＭＳ ゴシック"/>
                      <w:color w:val="000000" w:themeColor="text1"/>
                      <w:sz w:val="24"/>
                    </w:rPr>
                  </w:pPr>
                  <w:r w:rsidRPr="00C673EB">
                    <w:rPr>
                      <w:rFonts w:ascii="ＭＳ ゴシック" w:hAnsi="ＭＳ ゴシック" w:hint="eastAsia"/>
                      <w:color w:val="000000" w:themeColor="text1"/>
                      <w:sz w:val="24"/>
                    </w:rPr>
                    <w:t>35</w:t>
                  </w:r>
                </w:p>
              </w:tc>
            </w:tr>
            <w:tr w:rsidR="00AE31D2" w:rsidRPr="00BB0A79" w:rsidTr="00AE31D2">
              <w:trPr>
                <w:trHeight w:val="353"/>
              </w:trPr>
              <w:tc>
                <w:tcPr>
                  <w:tcW w:w="574" w:type="dxa"/>
                  <w:shd w:val="clear" w:color="auto" w:fill="auto"/>
                </w:tcPr>
                <w:p w:rsidR="00AE31D2" w:rsidRPr="00AE31D2" w:rsidRDefault="00AE31D2" w:rsidP="00AE31D2">
                  <w:pPr>
                    <w:rPr>
                      <w:rFonts w:ascii="ＭＳ ゴシック" w:hAnsi="ＭＳ ゴシック"/>
                      <w:color w:val="000000" w:themeColor="text1"/>
                      <w:szCs w:val="22"/>
                    </w:rPr>
                  </w:pPr>
                  <w:r w:rsidRPr="00AE31D2">
                    <w:rPr>
                      <w:rFonts w:ascii="ＭＳ ゴシック" w:hAnsi="ＭＳ ゴシック" w:hint="eastAsia"/>
                      <w:color w:val="000000" w:themeColor="text1"/>
                      <w:szCs w:val="22"/>
                    </w:rPr>
                    <w:t>H27</w:t>
                  </w:r>
                </w:p>
              </w:tc>
              <w:tc>
                <w:tcPr>
                  <w:tcW w:w="1773" w:type="dxa"/>
                  <w:shd w:val="clear" w:color="auto" w:fill="auto"/>
                </w:tcPr>
                <w:p w:rsidR="00AE31D2" w:rsidRPr="00AE31D2" w:rsidRDefault="00AE31D2" w:rsidP="00AE31D2">
                  <w:pPr>
                    <w:ind w:right="960"/>
                    <w:rPr>
                      <w:rFonts w:ascii="ＭＳ ゴシック" w:hAnsi="ＭＳ ゴシック"/>
                      <w:color w:val="000000" w:themeColor="text1"/>
                      <w:sz w:val="24"/>
                    </w:rPr>
                  </w:pPr>
                  <w:r w:rsidRPr="00AE31D2">
                    <w:rPr>
                      <w:rFonts w:ascii="ＭＳ ゴシック" w:hAnsi="ＭＳ ゴシック" w:hint="eastAsia"/>
                      <w:color w:val="000000" w:themeColor="text1"/>
                      <w:sz w:val="24"/>
                    </w:rPr>
                    <w:t>32</w:t>
                  </w:r>
                </w:p>
              </w:tc>
            </w:tr>
            <w:tr w:rsidR="00AE31D2" w:rsidRPr="00BB0A79" w:rsidTr="00AE31D2">
              <w:tc>
                <w:tcPr>
                  <w:tcW w:w="574" w:type="dxa"/>
                  <w:shd w:val="clear" w:color="auto" w:fill="auto"/>
                </w:tcPr>
                <w:p w:rsidR="00AE31D2" w:rsidRPr="00AE31D2" w:rsidRDefault="00AE31D2" w:rsidP="00AE31D2">
                  <w:pPr>
                    <w:rPr>
                      <w:rFonts w:ascii="ＭＳ ゴシック" w:hAnsi="ＭＳ ゴシック"/>
                      <w:color w:val="000000" w:themeColor="text1"/>
                      <w:szCs w:val="22"/>
                      <w:highlight w:val="yellow"/>
                    </w:rPr>
                  </w:pPr>
                  <w:r w:rsidRPr="00AE31D2">
                    <w:rPr>
                      <w:rFonts w:ascii="ＭＳ ゴシック" w:hAnsi="ＭＳ ゴシック" w:hint="eastAsia"/>
                      <w:color w:val="000000" w:themeColor="text1"/>
                      <w:szCs w:val="22"/>
                      <w:highlight w:val="yellow"/>
                    </w:rPr>
                    <w:t>H28</w:t>
                  </w:r>
                </w:p>
              </w:tc>
              <w:tc>
                <w:tcPr>
                  <w:tcW w:w="1773" w:type="dxa"/>
                  <w:shd w:val="clear" w:color="auto" w:fill="auto"/>
                </w:tcPr>
                <w:p w:rsidR="00AE31D2" w:rsidRPr="00AE31D2" w:rsidRDefault="00AE31D2" w:rsidP="00AE31D2">
                  <w:pPr>
                    <w:ind w:right="960"/>
                    <w:rPr>
                      <w:rFonts w:ascii="ＭＳ ゴシック" w:hAnsi="ＭＳ ゴシック"/>
                      <w:color w:val="000000" w:themeColor="text1"/>
                      <w:sz w:val="24"/>
                      <w:highlight w:val="yellow"/>
                    </w:rPr>
                  </w:pPr>
                  <w:r w:rsidRPr="00AE31D2">
                    <w:rPr>
                      <w:rFonts w:ascii="ＭＳ ゴシック" w:hAnsi="ＭＳ ゴシック" w:hint="eastAsia"/>
                      <w:color w:val="000000" w:themeColor="text1"/>
                      <w:sz w:val="24"/>
                      <w:highlight w:val="yellow"/>
                    </w:rPr>
                    <w:t>29</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46</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4384" behindDoc="0" locked="0" layoutInCell="1" allowOverlap="1" wp14:anchorId="63C2BC4B" wp14:editId="40BE8840">
                      <wp:simplePos x="0" y="0"/>
                      <wp:positionH relativeFrom="column">
                        <wp:posOffset>89535</wp:posOffset>
                      </wp:positionH>
                      <wp:positionV relativeFrom="paragraph">
                        <wp:posOffset>2492</wp:posOffset>
                      </wp:positionV>
                      <wp:extent cx="4359275" cy="2484408"/>
                      <wp:effectExtent l="0" t="0" r="222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5F7D28" w:rsidRDefault="005F7D28" w:rsidP="00AE31D2">
                                  <w:pPr>
                                    <w:jc w:val="center"/>
                                    <w:rPr>
                                      <w:sz w:val="44"/>
                                      <w:szCs w:val="44"/>
                                    </w:rPr>
                                  </w:pPr>
                                  <w:r>
                                    <w:rPr>
                                      <w:noProof/>
                                      <w:sz w:val="44"/>
                                      <w:szCs w:val="44"/>
                                    </w:rPr>
                                    <w:drawing>
                                      <wp:inline distT="0" distB="0" distL="0" distR="0" wp14:anchorId="0F4D6CE2" wp14:editId="2856DC31">
                                        <wp:extent cx="4201795" cy="2451100"/>
                                        <wp:effectExtent l="0" t="0" r="27305" b="2540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7D28" w:rsidRDefault="005F7D28" w:rsidP="00AE31D2">
                                  <w:pPr>
                                    <w:jc w:val="center"/>
                                    <w:rPr>
                                      <w:sz w:val="44"/>
                                      <w:szCs w:val="44"/>
                                    </w:rPr>
                                  </w:pPr>
                                </w:p>
                                <w:p w:rsidR="005F7D28" w:rsidRPr="003F0C11" w:rsidRDefault="005F7D28" w:rsidP="00AE31D2">
                                  <w:pPr>
                                    <w:jc w:val="center"/>
                                    <w:rPr>
                                      <w:sz w:val="44"/>
                                      <w:szCs w:val="44"/>
                                    </w:rPr>
                                  </w:pPr>
                                  <w:r w:rsidRPr="003F0C11">
                                    <w:rPr>
                                      <w:rFonts w:hint="eastAsia"/>
                                      <w:sz w:val="44"/>
                                      <w:szCs w:val="44"/>
                                    </w:rPr>
                                    <w:t>グラフ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05pt;margin-top:.2pt;width:343.25pt;height:19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">
                      <v:textbox inset="5.85pt,.7pt,5.85pt,.7pt">
                        <w:txbxContent>
                          <w:p w:rsidR="00133B95" w:rsidRDefault="00133B95" w:rsidP="00AE31D2">
                            <w:pPr>
                              <w:jc w:val="center"/>
                              <w:rPr>
                                <w:sz w:val="44"/>
                                <w:szCs w:val="44"/>
                              </w:rPr>
                            </w:pPr>
                            <w:r>
                              <w:rPr>
                                <w:noProof/>
                                <w:sz w:val="44"/>
                                <w:szCs w:val="44"/>
                              </w:rPr>
                              <w:drawing>
                                <wp:inline distT="0" distB="0" distL="0" distR="0" wp14:anchorId="732BD84D" wp14:editId="74160698">
                                  <wp:extent cx="4201795" cy="2451100"/>
                                  <wp:effectExtent l="0" t="0" r="27305" b="2540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3B95" w:rsidRDefault="00133B95" w:rsidP="00AE31D2">
                            <w:pPr>
                              <w:jc w:val="center"/>
                              <w:rPr>
                                <w:sz w:val="44"/>
                                <w:szCs w:val="44"/>
                              </w:rPr>
                            </w:pPr>
                          </w:p>
                          <w:p w:rsidR="00133B95" w:rsidRPr="003F0C11" w:rsidRDefault="00133B95" w:rsidP="00AE31D2">
                            <w:pPr>
                              <w:jc w:val="center"/>
                              <w:rPr>
                                <w:sz w:val="44"/>
                                <w:szCs w:val="44"/>
                              </w:rPr>
                            </w:pPr>
                            <w:r w:rsidRPr="003F0C11">
                              <w:rPr>
                                <w:rFonts w:hint="eastAsia"/>
                                <w:sz w:val="44"/>
                                <w:szCs w:val="44"/>
                              </w:rPr>
                              <w:t>グラフ</w:t>
                            </w:r>
                          </w:p>
                        </w:txbxContent>
                      </v:textbox>
                    </v:rect>
                  </w:pict>
                </mc:Fallback>
              </mc:AlternateContent>
            </w: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w:t>
            </w:r>
            <w:r w:rsidRPr="00BB0A79">
              <w:rPr>
                <w:rFonts w:ascii="HG丸ｺﾞｼｯｸM-PRO" w:eastAsia="HG丸ｺﾞｼｯｸM-PRO" w:hAnsi="ＭＳ ゴシック"/>
                <w:color w:val="000000" w:themeColor="text1"/>
                <w:sz w:val="20"/>
                <w:szCs w:val="20"/>
              </w:rPr>
              <w:t xml:space="preserve"> </w:t>
            </w:r>
            <w:r w:rsidRPr="00BB0A79">
              <w:rPr>
                <w:rFonts w:asciiTheme="majorEastAsia" w:eastAsiaTheme="majorEastAsia" w:hAnsiTheme="majorEastAsia" w:hint="eastAsia"/>
                <w:color w:val="000000" w:themeColor="text1"/>
                <w:sz w:val="20"/>
                <w:szCs w:val="20"/>
              </w:rPr>
              <w:t>現地調査をして確認</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 xml:space="preserve">※調 査 </w:t>
            </w:r>
            <w:r>
              <w:rPr>
                <w:rFonts w:ascii="ＭＳ ゴシック" w:hAnsi="ＭＳ ゴシック" w:hint="eastAsia"/>
                <w:color w:val="000000" w:themeColor="text1"/>
                <w:sz w:val="20"/>
                <w:szCs w:val="20"/>
              </w:rPr>
              <w:t>月：平成２</w:t>
            </w:r>
            <w:r w:rsidR="00C0326D">
              <w:rPr>
                <w:rFonts w:ascii="ＭＳ ゴシック" w:hAnsi="ＭＳ ゴシック" w:hint="eastAsia"/>
                <w:color w:val="000000" w:themeColor="text1"/>
                <w:sz w:val="20"/>
                <w:szCs w:val="20"/>
              </w:rPr>
              <w:t>９</w:t>
            </w:r>
            <w:r>
              <w:rPr>
                <w:rFonts w:ascii="ＭＳ ゴシック" w:hAnsi="ＭＳ ゴシック" w:hint="eastAsia"/>
                <w:color w:val="000000" w:themeColor="text1"/>
                <w:sz w:val="20"/>
                <w:szCs w:val="20"/>
              </w:rPr>
              <w:t>年２</w:t>
            </w:r>
            <w:r w:rsidRPr="00BB0A79">
              <w:rPr>
                <w:rFonts w:ascii="ＭＳ ゴシック" w:hAnsi="ＭＳ ゴシック" w:hint="eastAsia"/>
                <w:color w:val="000000" w:themeColor="text1"/>
                <w:sz w:val="20"/>
                <w:szCs w:val="20"/>
              </w:rPr>
              <w:t>月</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※調査主体：安城市</w:t>
            </w:r>
          </w:p>
          <w:p w:rsidR="00AE31D2" w:rsidRPr="00BB0A79" w:rsidRDefault="00AE31D2" w:rsidP="00AE31D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平成２３年度末時点の空き店舗６４店舗</w:t>
            </w:r>
          </w:p>
          <w:p w:rsidR="00AE31D2" w:rsidRPr="00BB0A79" w:rsidRDefault="00AE31D2" w:rsidP="00AE31D2">
            <w:pPr>
              <w:ind w:left="2000" w:hangingChars="1000" w:hanging="2000"/>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①．空き店舗等情報発信事業（安城市）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平成２６年度</w:t>
                  </w:r>
                  <w:r w:rsidRPr="00BB0A79">
                    <w:rPr>
                      <w:rFonts w:ascii="HG丸ｺﾞｼｯｸM-PRO" w:eastAsia="HG丸ｺﾞｼｯｸM-PRO" w:hint="eastAsia"/>
                      <w:color w:val="000000" w:themeColor="text1"/>
                      <w:sz w:val="20"/>
                    </w:rPr>
                    <w:t>【</w:t>
                  </w:r>
                  <w:r>
                    <w:rPr>
                      <w:rFonts w:ascii="HG丸ｺﾞｼｯｸM-PRO" w:eastAsia="HG丸ｺﾞｼｯｸM-PRO" w:hint="eastAsia"/>
                      <w:color w:val="000000" w:themeColor="text1"/>
                      <w:sz w:val="20"/>
                    </w:rPr>
                    <w:t>済</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空き店舗調査を行い、結果を「空き店舗システム」に反映させる</w:t>
                  </w:r>
                  <w:r>
                    <w:rPr>
                      <w:rFonts w:ascii="HG丸ｺﾞｼｯｸM-PRO" w:eastAsia="HG丸ｺﾞｼｯｸM-PRO" w:hAnsi="ＭＳ Ｐ明朝" w:hint="eastAsia"/>
                      <w:color w:val="000000" w:themeColor="text1"/>
                      <w:sz w:val="20"/>
                      <w:szCs w:val="20"/>
                    </w:rPr>
                    <w:t>。それ</w:t>
                  </w:r>
                  <w:r w:rsidRPr="00BB0A79">
                    <w:rPr>
                      <w:rFonts w:ascii="HG丸ｺﾞｼｯｸM-PRO" w:eastAsia="HG丸ｺﾞｼｯｸM-PRO" w:hAnsi="ＭＳ Ｐ明朝" w:hint="eastAsia"/>
                      <w:color w:val="000000" w:themeColor="text1"/>
                      <w:sz w:val="20"/>
                      <w:szCs w:val="20"/>
                    </w:rPr>
                    <w:t>により、既存店舗の有効利用を図る。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AE31D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平成２６年度に㈱安城スタイルと委託契約し、㈱安城スタイルが実施している空き店舗調査結果を反映させた空き店舗情報サイトを構築した。</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w:t>
            </w:r>
            <w:r w:rsidRPr="00BB0A79">
              <w:rPr>
                <w:rFonts w:asciiTheme="majorEastAsia" w:eastAsiaTheme="majorEastAsia" w:hAnsiTheme="majorEastAsia" w:cs="ＭＳ 明朝" w:hint="eastAsia"/>
                <w:color w:val="000000" w:themeColor="text1"/>
                <w:sz w:val="24"/>
              </w:rPr>
              <w:t>空き店舗活用事業</w:t>
            </w:r>
            <w:r w:rsidRPr="00BB0A79">
              <w:rPr>
                <w:rFonts w:asciiTheme="majorEastAsia" w:eastAsiaTheme="majorEastAsia" w:hAnsiTheme="majorEastAsia" w:hint="eastAsia"/>
                <w:color w:val="000000" w:themeColor="text1"/>
                <w:sz w:val="24"/>
              </w:rPr>
              <w:t>（安城市</w:t>
            </w:r>
            <w:r>
              <w:rPr>
                <w:rFonts w:asciiTheme="majorEastAsia" w:eastAsiaTheme="majorEastAsia" w:hAnsiTheme="majorEastAsia" w:hint="eastAsia"/>
                <w:color w:val="000000" w:themeColor="text1"/>
                <w:sz w:val="24"/>
              </w:rPr>
              <w:t>、商店街振興組合</w:t>
            </w:r>
            <w:r w:rsidRPr="00BB0A79">
              <w:rPr>
                <w:rFonts w:asciiTheme="majorEastAsia" w:eastAsiaTheme="majorEastAsia" w:hAnsiTheme="majorEastAsia"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平成２３年度～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商業機能を確保するため、家賃・改装費を補助し、創業支援を行う。</w:t>
                  </w:r>
                  <w:r>
                    <w:rPr>
                      <w:rFonts w:ascii="HG丸ｺﾞｼｯｸM-PRO" w:eastAsia="HG丸ｺﾞｼｯｸM-PRO" w:hAnsi="ＭＳ Ｐ明朝" w:hint="eastAsia"/>
                      <w:color w:val="000000" w:themeColor="text1"/>
                      <w:sz w:val="20"/>
                      <w:szCs w:val="20"/>
                    </w:rPr>
                    <w:t>また、現在閉店している店舗が再び開店・開業するための調査・研究を行うこと</w:t>
                  </w:r>
                  <w:r w:rsidRPr="00BB0A79">
                    <w:rPr>
                      <w:rFonts w:ascii="HG丸ｺﾞｼｯｸM-PRO" w:eastAsia="HG丸ｺﾞｼｯｸM-PRO" w:hAnsi="ＭＳ Ｐ明朝" w:hint="eastAsia"/>
                      <w:color w:val="000000" w:themeColor="text1"/>
                      <w:sz w:val="20"/>
                      <w:szCs w:val="20"/>
                    </w:rPr>
                    <w:t>により、既存店舗の有効利用を図る。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372287">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w:t>
                  </w:r>
                  <w:r w:rsidR="00877DF1">
                    <w:rPr>
                      <w:rFonts w:ascii="HG丸ｺﾞｼｯｸM-PRO" w:eastAsia="HG丸ｺﾞｼｯｸM-PRO" w:hAnsi="ＭＳ 明朝" w:hint="eastAsia"/>
                      <w:bCs/>
                      <w:color w:val="000000" w:themeColor="text1"/>
                      <w:sz w:val="20"/>
                    </w:rPr>
                    <w:t>８</w:t>
                  </w:r>
                  <w:r w:rsidR="00FF316A">
                    <w:rPr>
                      <w:rFonts w:ascii="HG丸ｺﾞｼｯｸM-PRO" w:eastAsia="HG丸ｺﾞｼｯｸM-PRO" w:hAnsi="ＭＳ 明朝" w:hint="eastAsia"/>
                      <w:bCs/>
                      <w:color w:val="000000" w:themeColor="text1"/>
                      <w:sz w:val="20"/>
                    </w:rPr>
                    <w:t>年度は９</w:t>
                  </w:r>
                  <w:r w:rsidRPr="00BB0A79">
                    <w:rPr>
                      <w:rFonts w:ascii="HG丸ｺﾞｼｯｸM-PRO" w:eastAsia="HG丸ｺﾞｼｯｸM-PRO" w:hAnsi="ＭＳ 明朝" w:hint="eastAsia"/>
                      <w:bCs/>
                      <w:color w:val="000000" w:themeColor="text1"/>
                      <w:sz w:val="20"/>
                    </w:rPr>
                    <w:t>店舗に対して補助を実施した。</w:t>
                  </w:r>
                  <w:r>
                    <w:rPr>
                      <w:rFonts w:ascii="HG丸ｺﾞｼｯｸM-PRO" w:eastAsia="HG丸ｺﾞｼｯｸM-PRO" w:hAnsi="ＭＳ 明朝" w:hint="eastAsia"/>
                      <w:bCs/>
                      <w:color w:val="000000" w:themeColor="text1"/>
                      <w:sz w:val="20"/>
                    </w:rPr>
                    <w:t>また、朝日町商店街を中心に空き店舗</w:t>
                  </w:r>
                  <w:r w:rsidR="00372287">
                    <w:rPr>
                      <w:rFonts w:ascii="HG丸ｺﾞｼｯｸM-PRO" w:eastAsia="HG丸ｺﾞｼｯｸM-PRO" w:hAnsi="ＭＳ 明朝" w:hint="eastAsia"/>
                      <w:bCs/>
                      <w:color w:val="000000" w:themeColor="text1"/>
                      <w:sz w:val="20"/>
                    </w:rPr>
                    <w:t>の</w:t>
                  </w:r>
                  <w:r w:rsidR="00FF316A">
                    <w:rPr>
                      <w:rFonts w:ascii="HG丸ｺﾞｼｯｸM-PRO" w:eastAsia="HG丸ｺﾞｼｯｸM-PRO" w:hAnsi="ＭＳ 明朝" w:hint="eastAsia"/>
                      <w:bCs/>
                      <w:color w:val="000000" w:themeColor="text1"/>
                      <w:sz w:val="20"/>
                    </w:rPr>
                    <w:t>オーナーと事業者のマッチング</w:t>
                  </w:r>
                  <w:r>
                    <w:rPr>
                      <w:rFonts w:ascii="HG丸ｺﾞｼｯｸM-PRO" w:eastAsia="HG丸ｺﾞｼｯｸM-PRO" w:hAnsi="ＭＳ 明朝" w:hint="eastAsia"/>
                      <w:bCs/>
                      <w:color w:val="000000" w:themeColor="text1"/>
                      <w:sz w:val="20"/>
                    </w:rPr>
                    <w:t>を行った。</w:t>
                  </w:r>
                  <w:r w:rsidR="00877DF1">
                    <w:rPr>
                      <w:rFonts w:ascii="HG丸ｺﾞｼｯｸM-PRO" w:eastAsia="HG丸ｺﾞｼｯｸM-PRO" w:hAnsi="ＭＳ 明朝" w:hint="eastAsia"/>
                      <w:bCs/>
                      <w:color w:val="000000" w:themeColor="text1"/>
                      <w:sz w:val="20"/>
                    </w:rPr>
                    <w:t>今後</w:t>
                  </w:r>
                  <w:r>
                    <w:rPr>
                      <w:rFonts w:ascii="HG丸ｺﾞｼｯｸM-PRO" w:eastAsia="HG丸ｺﾞｼｯｸM-PRO" w:hAnsi="ＭＳ 明朝" w:hint="eastAsia"/>
                      <w:bCs/>
                      <w:color w:val="000000" w:themeColor="text1"/>
                      <w:sz w:val="20"/>
                    </w:rPr>
                    <w:t>は</w:t>
                  </w:r>
                  <w:r w:rsidR="00FF316A">
                    <w:rPr>
                      <w:rFonts w:ascii="HG丸ｺﾞｼｯｸM-PRO" w:eastAsia="HG丸ｺﾞｼｯｸM-PRO" w:hAnsi="ＭＳ 明朝" w:hint="eastAsia"/>
                      <w:bCs/>
                      <w:color w:val="000000" w:themeColor="text1"/>
                      <w:sz w:val="20"/>
                    </w:rPr>
                    <w:t>継続して</w:t>
                  </w:r>
                  <w:r>
                    <w:rPr>
                      <w:rFonts w:ascii="HG丸ｺﾞｼｯｸM-PRO" w:eastAsia="HG丸ｺﾞｼｯｸM-PRO" w:hAnsi="ＭＳ 明朝" w:hint="eastAsia"/>
                      <w:bCs/>
                      <w:color w:val="000000" w:themeColor="text1"/>
                      <w:sz w:val="20"/>
                    </w:rPr>
                    <w:t>マッチングを行う</w:t>
                  </w:r>
                  <w:r w:rsidRPr="00BB0A79">
                    <w:rPr>
                      <w:rFonts w:ascii="HG丸ｺﾞｼｯｸM-PRO" w:eastAsia="HG丸ｺﾞｼｯｸM-PRO" w:hAnsi="ＭＳ 明朝" w:hint="eastAsia"/>
                      <w:bCs/>
                      <w:color w:val="000000" w:themeColor="text1"/>
                      <w:sz w:val="20"/>
                    </w:rPr>
                    <w:t>ことで</w:t>
                  </w:r>
                  <w:r w:rsidRPr="00BB0A79">
                    <w:rPr>
                      <w:rFonts w:ascii="HG丸ｺﾞｼｯｸM-PRO" w:eastAsia="HG丸ｺﾞｼｯｸM-PRO" w:hAnsi="ＭＳ Ｐ明朝" w:hint="eastAsia"/>
                      <w:color w:val="000000" w:themeColor="text1"/>
                      <w:sz w:val="20"/>
                      <w:szCs w:val="20"/>
                    </w:rPr>
                    <w:t>既存店舗の有効利用を図る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AE31D2" w:rsidRPr="00BB0A79" w:rsidRDefault="00AE31D2" w:rsidP="00877DF1">
            <w:pPr>
              <w:ind w:leftChars="100" w:left="22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平成２</w:t>
            </w:r>
            <w:r w:rsidR="00877DF1">
              <w:rPr>
                <w:rFonts w:ascii="HG丸ｺﾞｼｯｸM-PRO" w:eastAsia="HG丸ｺﾞｼｯｸM-PRO" w:hAnsi="HG丸ｺﾞｼｯｸM-PRO" w:hint="eastAsia"/>
                <w:color w:val="000000" w:themeColor="text1"/>
                <w:sz w:val="20"/>
                <w:szCs w:val="20"/>
              </w:rPr>
              <w:t>８</w:t>
            </w:r>
            <w:r w:rsidRPr="00BB0A79">
              <w:rPr>
                <w:rFonts w:ascii="HG丸ｺﾞｼｯｸM-PRO" w:eastAsia="HG丸ｺﾞｼｯｸM-PRO" w:hAnsi="HG丸ｺﾞｼｯｸM-PRO" w:hint="eastAsia"/>
                <w:color w:val="000000" w:themeColor="text1"/>
                <w:sz w:val="20"/>
                <w:szCs w:val="20"/>
              </w:rPr>
              <w:t>年度の空き店舗調査で既に目標値に達しており、また、</w:t>
            </w:r>
            <w:r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主要事業は順調に進捗しているため、目標達成は可能と思われる。</w:t>
            </w:r>
            <w:r w:rsidRPr="00BB0A79">
              <w:rPr>
                <w:rFonts w:ascii="HG丸ｺﾞｼｯｸM-PRO" w:eastAsia="HG丸ｺﾞｼｯｸM-PRO" w:hAnsi="HG丸ｺﾞｼｯｸM-PRO" w:hint="eastAsia"/>
                <w:color w:val="000000" w:themeColor="text1"/>
                <w:sz w:val="20"/>
                <w:szCs w:val="20"/>
              </w:rPr>
              <w:t>今後は、最新の空き店舗状況を容易かつ素早く検索できる空き店舗情報サイトを活用し、積極的に情報発信を行い、空き店舗活用事業補助金を活用しやすくすることで、更なる空き店舗の減少を目指していきたい。</w:t>
            </w: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「繁盛店の数（繁盛店の割合）」※目標設定の考え方基本計画P５８～P５９参照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AE31D2" w:rsidRPr="00BB0A79" w:rsidRDefault="00AE31D2" w:rsidP="00AE31D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H22</w:t>
                  </w:r>
                </w:p>
              </w:tc>
              <w:tc>
                <w:tcPr>
                  <w:tcW w:w="1773" w:type="dxa"/>
                  <w:tcBorders>
                    <w:bottom w:val="single" w:sz="4" w:space="0" w:color="auto"/>
                  </w:tcBorders>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35（19）</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shd w:val="clear" w:color="auto" w:fill="auto"/>
                </w:tcPr>
                <w:p w:rsidR="00AE31D2" w:rsidRPr="00BB0A79" w:rsidRDefault="00AE31D2" w:rsidP="00AE31D2">
                  <w:pPr>
                    <w:jc w:val="right"/>
                    <w:rPr>
                      <w:rFonts w:ascii="ＭＳ ゴシック" w:hAnsi="ＭＳ ゴシック"/>
                      <w:color w:val="000000" w:themeColor="text1"/>
                      <w:sz w:val="24"/>
                    </w:rPr>
                  </w:pP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tcBorders>
                    <w:bottom w:val="single" w:sz="4" w:space="0" w:color="auto"/>
                  </w:tcBorders>
                  <w:shd w:val="clear" w:color="auto" w:fill="auto"/>
                </w:tcPr>
                <w:p w:rsidR="00AE31D2" w:rsidRPr="00BB0A79" w:rsidRDefault="00AE31D2" w:rsidP="00AE31D2">
                  <w:pPr>
                    <w:jc w:val="right"/>
                    <w:rPr>
                      <w:rFonts w:ascii="ＭＳ ゴシック" w:hAnsi="ＭＳ ゴシック"/>
                      <w:color w:val="000000" w:themeColor="text1"/>
                      <w:sz w:val="24"/>
                    </w:rPr>
                  </w:pPr>
                </w:p>
              </w:tc>
            </w:tr>
            <w:tr w:rsidR="00AE31D2" w:rsidRPr="00BB0A79" w:rsidTr="00AE31D2">
              <w:trPr>
                <w:trHeight w:val="325"/>
              </w:trPr>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AE31D2" w:rsidRPr="00BB0A79" w:rsidRDefault="00AE31D2" w:rsidP="00AE31D2">
                  <w:pPr>
                    <w:jc w:val="right"/>
                    <w:rPr>
                      <w:rFonts w:ascii="ＭＳ ゴシック" w:hAnsi="ＭＳ ゴシック"/>
                      <w:color w:val="000000" w:themeColor="text1"/>
                      <w:sz w:val="24"/>
                    </w:rPr>
                  </w:pPr>
                </w:p>
              </w:tc>
            </w:tr>
            <w:tr w:rsidR="00AE31D2" w:rsidRPr="00BB0A79" w:rsidTr="00AE31D2">
              <w:trPr>
                <w:trHeight w:val="353"/>
              </w:trPr>
              <w:tc>
                <w:tcPr>
                  <w:tcW w:w="574" w:type="dxa"/>
                  <w:shd w:val="clear" w:color="auto" w:fill="auto"/>
                </w:tcPr>
                <w:p w:rsidR="00AE31D2" w:rsidRPr="00BB0A79" w:rsidRDefault="00AE31D2" w:rsidP="00AE31D2">
                  <w:pPr>
                    <w:rPr>
                      <w:rFonts w:ascii="ＭＳ ゴシック" w:hAnsi="ＭＳ ゴシック"/>
                      <w:color w:val="000000" w:themeColor="text1"/>
                      <w:szCs w:val="22"/>
                      <w:highlight w:val="yellow"/>
                    </w:rPr>
                  </w:pPr>
                  <w:r w:rsidRPr="00BB0A79">
                    <w:rPr>
                      <w:rFonts w:ascii="ＭＳ ゴシック" w:hAnsi="ＭＳ ゴシック" w:hint="eastAsia"/>
                      <w:color w:val="000000" w:themeColor="text1"/>
                      <w:szCs w:val="22"/>
                      <w:highlight w:val="yellow"/>
                    </w:rPr>
                    <w:t>H26</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21（32）</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AE31D2" w:rsidRPr="00BB0A79" w:rsidRDefault="00AE31D2" w:rsidP="00AE31D2">
                  <w:pPr>
                    <w:ind w:right="960"/>
                    <w:rPr>
                      <w:rFonts w:ascii="ＭＳ ゴシック" w:hAnsi="ＭＳ ゴシック"/>
                      <w:color w:val="000000" w:themeColor="text1"/>
                      <w:sz w:val="24"/>
                    </w:rPr>
                  </w:pP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H28</w:t>
                  </w:r>
                </w:p>
              </w:tc>
              <w:tc>
                <w:tcPr>
                  <w:tcW w:w="1773" w:type="dxa"/>
                  <w:shd w:val="clear" w:color="auto" w:fill="auto"/>
                </w:tcPr>
                <w:p w:rsidR="00AE31D2" w:rsidRPr="00BB0A79" w:rsidRDefault="00AE31D2" w:rsidP="00AE31D2">
                  <w:pPr>
                    <w:ind w:right="960"/>
                    <w:rPr>
                      <w:rFonts w:ascii="ＭＳ ゴシック" w:hAnsi="ＭＳ ゴシック"/>
                      <w:color w:val="000000" w:themeColor="text1"/>
                      <w:sz w:val="24"/>
                    </w:rPr>
                  </w:pP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65（35）</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5408" behindDoc="0" locked="0" layoutInCell="1" allowOverlap="1" wp14:anchorId="687DD484" wp14:editId="3E4EC0EB">
                      <wp:simplePos x="0" y="0"/>
                      <wp:positionH relativeFrom="column">
                        <wp:posOffset>89535</wp:posOffset>
                      </wp:positionH>
                      <wp:positionV relativeFrom="paragraph">
                        <wp:posOffset>2492</wp:posOffset>
                      </wp:positionV>
                      <wp:extent cx="4359275" cy="2484408"/>
                      <wp:effectExtent l="0" t="0" r="2222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5F7D28" w:rsidRPr="003F0C11" w:rsidRDefault="005F7D28" w:rsidP="00AE31D2">
                                  <w:pPr>
                                    <w:rPr>
                                      <w:sz w:val="44"/>
                                      <w:szCs w:val="44"/>
                                    </w:rPr>
                                  </w:pPr>
                                  <w:r>
                                    <w:rPr>
                                      <w:noProof/>
                                      <w:sz w:val="44"/>
                                      <w:szCs w:val="44"/>
                                    </w:rPr>
                                    <w:drawing>
                                      <wp:inline distT="0" distB="0" distL="0" distR="0" wp14:anchorId="5497F707" wp14:editId="64ECBD7A">
                                        <wp:extent cx="4201795" cy="2451100"/>
                                        <wp:effectExtent l="0" t="0" r="27305" b="2540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7.05pt;margin-top:.2pt;width:343.25pt;height:19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">
                      <v:textbox inset="5.85pt,.7pt,5.85pt,.7pt">
                        <w:txbxContent>
                          <w:p w:rsidR="00133B95" w:rsidRPr="003F0C11" w:rsidRDefault="00133B95" w:rsidP="00AE31D2">
                            <w:pPr>
                              <w:rPr>
                                <w:sz w:val="44"/>
                                <w:szCs w:val="44"/>
                              </w:rPr>
                            </w:pPr>
                            <w:r>
                              <w:rPr>
                                <w:noProof/>
                                <w:sz w:val="44"/>
                                <w:szCs w:val="44"/>
                              </w:rPr>
                              <w:drawing>
                                <wp:inline distT="0" distB="0" distL="0" distR="0" wp14:anchorId="2584E2D5" wp14:editId="75FECA4F">
                                  <wp:extent cx="4201795" cy="2451100"/>
                                  <wp:effectExtent l="0" t="0" r="27305" b="2540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rect>
                  </w:pict>
                </mc:Fallback>
              </mc:AlternateContent>
            </w: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※調査方法：アンケートを実施</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月：平成２６年５月～６月</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AE31D2" w:rsidRPr="00BB0A79" w:rsidRDefault="00AE31D2" w:rsidP="00AE31D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商店街振興組合の組合員</w:t>
            </w:r>
          </w:p>
          <w:p w:rsidR="00AE31D2" w:rsidRPr="00BB0A79" w:rsidRDefault="00AE31D2" w:rsidP="00AE31D2">
            <w:pPr>
              <w:ind w:left="2000" w:hangingChars="1000" w:hanging="2000"/>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①．中心市街地共同事業（まちの教室など）（安城中央商店街連盟）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平成２３年度～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まちの教室の開催や、Ａｋｉｎｄ（情報誌）の発行などに対して事業費の補助を行う。それにより、魅力ある店づくり、情報発信の充実を図る。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877DF1">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平成２７</w:t>
                  </w:r>
                  <w:r w:rsidRPr="00BB0A79">
                    <w:rPr>
                      <w:rFonts w:ascii="HG丸ｺﾞｼｯｸM-PRO" w:eastAsia="HG丸ｺﾞｼｯｸM-PRO" w:hAnsi="ＭＳ 明朝" w:hint="eastAsia"/>
                      <w:bCs/>
                      <w:color w:val="000000" w:themeColor="text1"/>
                      <w:sz w:val="20"/>
                    </w:rPr>
                    <w:t>年度はまちの教室を全</w:t>
                  </w:r>
                  <w:r>
                    <w:rPr>
                      <w:rFonts w:ascii="HG丸ｺﾞｼｯｸM-PRO" w:eastAsia="HG丸ｺﾞｼｯｸM-PRO" w:hAnsi="ＭＳ 明朝" w:hint="eastAsia"/>
                      <w:bCs/>
                      <w:color w:val="000000" w:themeColor="text1"/>
                      <w:sz w:val="20"/>
                    </w:rPr>
                    <w:t>１８</w:t>
                  </w:r>
                  <w:r w:rsidRPr="00BB0A79">
                    <w:rPr>
                      <w:rFonts w:ascii="HG丸ｺﾞｼｯｸM-PRO" w:eastAsia="HG丸ｺﾞｼｯｸM-PRO" w:hAnsi="ＭＳ 明朝" w:hint="eastAsia"/>
                      <w:bCs/>
                      <w:color w:val="000000" w:themeColor="text1"/>
                      <w:sz w:val="20"/>
                    </w:rPr>
                    <w:t>講座実施した。また</w:t>
                  </w:r>
                  <w:r>
                    <w:rPr>
                      <w:rFonts w:ascii="HG丸ｺﾞｼｯｸM-PRO" w:eastAsia="HG丸ｺﾞｼｯｸM-PRO" w:hAnsi="ＭＳ 明朝" w:hint="eastAsia"/>
                      <w:bCs/>
                      <w:color w:val="000000" w:themeColor="text1"/>
                      <w:sz w:val="20"/>
                    </w:rPr>
                    <w:t>、</w:t>
                  </w:r>
                  <w:r w:rsidRPr="00BB0A79">
                    <w:rPr>
                      <w:rFonts w:ascii="HG丸ｺﾞｼｯｸM-PRO" w:eastAsia="HG丸ｺﾞｼｯｸM-PRO" w:hAnsi="ＭＳ 明朝" w:hint="eastAsia"/>
                      <w:bCs/>
                      <w:color w:val="000000" w:themeColor="text1"/>
                      <w:sz w:val="20"/>
                    </w:rPr>
                    <w:t>まちなか情報誌「Ａｋｉｎｄ」を10月に３，０００部発行した。</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②．安城シティブランド事業（安城中央商店街連盟）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平成２４年度～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Pr>
                      <w:rFonts w:ascii="HG丸ｺﾞｼｯｸM-PRO" w:eastAsia="HG丸ｺﾞｼｯｸM-PRO" w:hAnsi="ＭＳ Ｐ明朝" w:hint="eastAsia"/>
                      <w:color w:val="000000" w:themeColor="text1"/>
                      <w:sz w:val="20"/>
                      <w:szCs w:val="20"/>
                    </w:rPr>
                    <w:t>きーぼーの街宣言</w:t>
                  </w:r>
                  <w:r w:rsidRPr="00BB0A79">
                    <w:rPr>
                      <w:rFonts w:ascii="HG丸ｺﾞｼｯｸM-PRO" w:eastAsia="HG丸ｺﾞｼｯｸM-PRO" w:hAnsi="ＭＳ Ｐ明朝" w:hint="eastAsia"/>
                      <w:color w:val="000000" w:themeColor="text1"/>
                      <w:sz w:val="20"/>
                      <w:szCs w:val="20"/>
                    </w:rPr>
                    <w:t>の策定によって示される商業のイメージを実践するため、講座の</w:t>
                  </w:r>
                  <w:r>
                    <w:rPr>
                      <w:rFonts w:ascii="HG丸ｺﾞｼｯｸM-PRO" w:eastAsia="HG丸ｺﾞｼｯｸM-PRO" w:hAnsi="ＭＳ Ｐ明朝" w:hint="eastAsia"/>
                      <w:color w:val="000000" w:themeColor="text1"/>
                      <w:sz w:val="20"/>
                      <w:szCs w:val="20"/>
                    </w:rPr>
                    <w:t>運営、安城ブランド顕彰、</w:t>
                  </w:r>
                  <w:r w:rsidRPr="00BB0A79">
                    <w:rPr>
                      <w:rFonts w:ascii="HG丸ｺﾞｼｯｸM-PRO" w:eastAsia="HG丸ｺﾞｼｯｸM-PRO" w:hAnsi="ＭＳ Ｐ明朝" w:hint="eastAsia"/>
                      <w:color w:val="000000" w:themeColor="text1"/>
                      <w:sz w:val="20"/>
                      <w:szCs w:val="20"/>
                    </w:rPr>
                    <w:t>商品開発、安城シティプロモーションなどを展開する。それにより、安城シティブランドの確立を図る。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AE31D2">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平成２７年度は「きーぼーの街宣言」の内容を見直し再周知を図った。今後も周知</w:t>
                  </w:r>
                  <w:r w:rsidRPr="00BB0A79">
                    <w:rPr>
                      <w:rFonts w:ascii="HG丸ｺﾞｼｯｸM-PRO" w:eastAsia="HG丸ｺﾞｼｯｸM-PRO" w:hAnsi="ＭＳ 明朝" w:hint="eastAsia"/>
                      <w:bCs/>
                      <w:color w:val="000000" w:themeColor="text1"/>
                      <w:sz w:val="20"/>
                    </w:rPr>
                    <w:t>を継続することで</w:t>
                  </w:r>
                  <w:r w:rsidRPr="00BB0A79">
                    <w:rPr>
                      <w:rFonts w:ascii="HG丸ｺﾞｼｯｸM-PRO" w:eastAsia="HG丸ｺﾞｼｯｸM-PRO" w:hAnsi="ＭＳ Ｐ明朝" w:hint="eastAsia"/>
                      <w:color w:val="000000" w:themeColor="text1"/>
                      <w:sz w:val="20"/>
                      <w:szCs w:val="20"/>
                    </w:rPr>
                    <w:t>安城シティブランドの確立を図る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③．商店街飲み歩き事業（</w:t>
            </w:r>
            <w:r>
              <w:rPr>
                <w:rFonts w:ascii="ＭＳ ゴシック" w:hAnsi="ＭＳ ゴシック" w:hint="eastAsia"/>
                <w:color w:val="000000" w:themeColor="text1"/>
                <w:sz w:val="24"/>
              </w:rPr>
              <w:t>㈱</w:t>
            </w:r>
            <w:r w:rsidRPr="00BB0A79">
              <w:rPr>
                <w:rFonts w:ascii="ＭＳ ゴシック" w:hAnsi="ＭＳ ゴシック" w:hint="eastAsia"/>
                <w:color w:val="000000" w:themeColor="text1"/>
                <w:sz w:val="24"/>
              </w:rPr>
              <w:t>安城</w:t>
            </w:r>
            <w:r>
              <w:rPr>
                <w:rFonts w:ascii="ＭＳ ゴシック" w:hAnsi="ＭＳ ゴシック" w:hint="eastAsia"/>
                <w:color w:val="000000" w:themeColor="text1"/>
                <w:sz w:val="24"/>
              </w:rPr>
              <w:t>スタイル</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平成２３年度～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店舗を自由に選んで、居酒屋、スナック、レストラン等、飲食店の飲み歩きイベントを開催する。それにより、交流人口の増加を図る。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ED7CBF">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w:t>
                  </w:r>
                  <w:r w:rsidR="00ED7CBF">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w:t>
                  </w:r>
                  <w:r w:rsidR="00ED7CBF">
                    <w:rPr>
                      <w:rFonts w:ascii="HG丸ｺﾞｼｯｸM-PRO" w:eastAsia="HG丸ｺﾞｼｯｸM-PRO" w:hAnsi="ＭＳ 明朝" w:hint="eastAsia"/>
                      <w:bCs/>
                      <w:color w:val="000000" w:themeColor="text1"/>
                      <w:sz w:val="20"/>
                    </w:rPr>
                    <w:t>２</w:t>
                  </w:r>
                  <w:r>
                    <w:rPr>
                      <w:rFonts w:ascii="HG丸ｺﾞｼｯｸM-PRO" w:eastAsia="HG丸ｺﾞｼｯｸM-PRO" w:hAnsi="ＭＳ 明朝" w:hint="eastAsia"/>
                      <w:bCs/>
                      <w:color w:val="000000" w:themeColor="text1"/>
                      <w:sz w:val="20"/>
                    </w:rPr>
                    <w:t>３店舗の参加があった。今後も継続して</w:t>
                  </w:r>
                  <w:r w:rsidRPr="00BB0A79">
                    <w:rPr>
                      <w:rFonts w:ascii="HG丸ｺﾞｼｯｸM-PRO" w:eastAsia="HG丸ｺﾞｼｯｸM-PRO" w:hAnsi="ＭＳ 明朝" w:hint="eastAsia"/>
                      <w:bCs/>
                      <w:color w:val="000000" w:themeColor="text1"/>
                      <w:sz w:val="20"/>
                    </w:rPr>
                    <w:t>実施することで</w:t>
                  </w:r>
                  <w:r w:rsidRPr="00BB0A79">
                    <w:rPr>
                      <w:rFonts w:ascii="HG丸ｺﾞｼｯｸM-PRO" w:eastAsia="HG丸ｺﾞｼｯｸM-PRO" w:hAnsi="ＭＳ Ｐ明朝" w:hint="eastAsia"/>
                      <w:color w:val="000000" w:themeColor="text1"/>
                      <w:sz w:val="20"/>
                      <w:szCs w:val="20"/>
                    </w:rPr>
                    <w:t>交流人口の増加を図る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lastRenderedPageBreak/>
              <w:t xml:space="preserve">●目標達成の見通し及び今後の対策 </w:t>
            </w:r>
          </w:p>
          <w:p w:rsidR="00AE31D2" w:rsidRPr="00BB0A79" w:rsidRDefault="00AE31D2" w:rsidP="00AE31D2">
            <w:pPr>
              <w:rPr>
                <w:rFonts w:ascii="HG丸ｺﾞｼｯｸM-PRO" w:eastAsia="HG丸ｺﾞｼｯｸM-PRO" w:hAnsi="HG丸ｺﾞｼｯｸM-PRO"/>
                <w:color w:val="000000" w:themeColor="text1"/>
                <w:sz w:val="20"/>
                <w:szCs w:val="20"/>
              </w:rPr>
            </w:pPr>
            <w:r w:rsidRPr="00BB0A79">
              <w:rPr>
                <w:rFonts w:ascii="ＭＳ ゴシック" w:hAnsi="ＭＳ ゴシック" w:hint="eastAsia"/>
                <w:color w:val="000000" w:themeColor="text1"/>
                <w:sz w:val="24"/>
              </w:rPr>
              <w:t xml:space="preserve">　　</w:t>
            </w:r>
            <w:r w:rsidRPr="00BB0A79">
              <w:rPr>
                <w:rFonts w:ascii="HG丸ｺﾞｼｯｸM-PRO" w:eastAsia="HG丸ｺﾞｼｯｸM-PRO" w:hAnsi="HG丸ｺﾞｼｯｸM-PRO" w:hint="eastAsia"/>
                <w:color w:val="000000" w:themeColor="text1"/>
                <w:sz w:val="20"/>
                <w:szCs w:val="20"/>
              </w:rPr>
              <w:t>平成２６年度の商店街振興組合を対象にしたアンケートでは繁盛店の数が２１と基準値である平成２</w:t>
            </w:r>
          </w:p>
          <w:p w:rsidR="00AE31D2" w:rsidRPr="00BB0A79" w:rsidRDefault="00AE31D2" w:rsidP="00AE31D2">
            <w:pPr>
              <w:ind w:firstLineChars="100" w:firstLine="200"/>
              <w:rPr>
                <w:rFonts w:ascii="HG丸ｺﾞｼｯｸM-PRO" w:eastAsia="HG丸ｺﾞｼｯｸM-PRO" w:hAnsi="HG丸ｺﾞｼｯｸM-PRO"/>
                <w:color w:val="000000" w:themeColor="text1"/>
                <w:sz w:val="20"/>
                <w:szCs w:val="20"/>
              </w:rPr>
            </w:pPr>
            <w:r w:rsidRPr="00BB0A79">
              <w:rPr>
                <w:rFonts w:ascii="HG丸ｺﾞｼｯｸM-PRO" w:eastAsia="HG丸ｺﾞｼｯｸM-PRO" w:hAnsi="HG丸ｺﾞｼｯｸM-PRO" w:hint="eastAsia"/>
                <w:color w:val="000000" w:themeColor="text1"/>
                <w:sz w:val="20"/>
                <w:szCs w:val="20"/>
              </w:rPr>
              <w:t>１年度の３５店舗と比較して、１４店舗減少している。これはアンケートの有効回答数が異なるためで、</w:t>
            </w:r>
          </w:p>
          <w:p w:rsidR="00AE31D2" w:rsidRPr="00BB0A79" w:rsidRDefault="00AE31D2" w:rsidP="00AE31D2">
            <w:pPr>
              <w:ind w:leftChars="100" w:left="220"/>
              <w:rPr>
                <w:rFonts w:ascii="HG丸ｺﾞｼｯｸM-PRO" w:eastAsia="HG丸ｺﾞｼｯｸM-PRO" w:hAnsi="HG丸ｺﾞｼｯｸM-PRO"/>
                <w:color w:val="000000" w:themeColor="text1"/>
                <w:sz w:val="20"/>
                <w:szCs w:val="20"/>
              </w:rPr>
            </w:pPr>
            <w:r w:rsidRPr="00BB0A79">
              <w:rPr>
                <w:rFonts w:ascii="HG丸ｺﾞｼｯｸM-PRO" w:eastAsia="HG丸ｺﾞｼｯｸM-PRO" w:hAnsi="HG丸ｺﾞｼｯｸM-PRO" w:hint="eastAsia"/>
                <w:color w:val="000000" w:themeColor="text1"/>
                <w:sz w:val="20"/>
                <w:szCs w:val="20"/>
              </w:rPr>
              <w:t>繁盛店の割合は平成２６年度が３２％と、平成２１年度の１９％から１２％上昇しており、また、</w:t>
            </w:r>
            <w:r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主要事業は順調に進捗しているため、目標達成は可能と思われる。</w:t>
            </w:r>
            <w:r w:rsidRPr="00BB0A79">
              <w:rPr>
                <w:rFonts w:ascii="HG丸ｺﾞｼｯｸM-PRO" w:eastAsia="HG丸ｺﾞｼｯｸM-PRO" w:hAnsi="HG丸ｺﾞｼｯｸM-PRO" w:hint="eastAsia"/>
                <w:color w:val="000000" w:themeColor="text1"/>
                <w:sz w:val="20"/>
                <w:szCs w:val="20"/>
              </w:rPr>
              <w:t>今後は、まちなか産直市拡大事業「安城まちなかホコ天きーぼー市」や商店街飲み歩き事業「ごち天」で市民や市外からの来街者に店舗をＰＲし、新たな顧客の拡大につなげることで、更なる繁盛店の増加を目指していきたい。</w:t>
            </w: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Default="00AE31D2"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ED7CBF" w:rsidRDefault="00ED7CBF"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「活性化事業に参加した市民の数」※目標設定の考え方基本計画P６２～P６３参照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AE31D2" w:rsidRPr="00BB0A79" w:rsidRDefault="00AE31D2" w:rsidP="00AE31D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1,279</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1,282</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tcBorders>
                    <w:bottom w:val="single" w:sz="4" w:space="0" w:color="auto"/>
                  </w:tcBorders>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1,451</w:t>
                  </w:r>
                </w:p>
              </w:tc>
            </w:tr>
            <w:tr w:rsidR="00AE31D2" w:rsidRPr="00BB0A79" w:rsidTr="00AE31D2">
              <w:trPr>
                <w:trHeight w:val="325"/>
              </w:trPr>
              <w:tc>
                <w:tcPr>
                  <w:tcW w:w="574" w:type="dxa"/>
                  <w:shd w:val="clear" w:color="auto" w:fill="auto"/>
                </w:tcPr>
                <w:p w:rsidR="00AE31D2" w:rsidRPr="000155D3" w:rsidRDefault="00AE31D2" w:rsidP="00AE31D2">
                  <w:pPr>
                    <w:rPr>
                      <w:rFonts w:ascii="ＭＳ ゴシック" w:hAnsi="ＭＳ ゴシック"/>
                      <w:color w:val="000000" w:themeColor="text1"/>
                      <w:szCs w:val="22"/>
                    </w:rPr>
                  </w:pPr>
                  <w:r w:rsidRPr="000155D3">
                    <w:rPr>
                      <w:rFonts w:ascii="ＭＳ ゴシック" w:hAnsi="ＭＳ ゴシック" w:hint="eastAsia"/>
                      <w:color w:val="000000" w:themeColor="text1"/>
                      <w:szCs w:val="22"/>
                    </w:rPr>
                    <w:t>H26</w:t>
                  </w:r>
                </w:p>
              </w:tc>
              <w:tc>
                <w:tcPr>
                  <w:tcW w:w="1773" w:type="dxa"/>
                  <w:shd w:val="clear" w:color="auto" w:fill="auto"/>
                </w:tcPr>
                <w:p w:rsidR="00AE31D2" w:rsidRPr="000155D3" w:rsidRDefault="00AE31D2" w:rsidP="00AE31D2">
                  <w:pPr>
                    <w:jc w:val="left"/>
                    <w:rPr>
                      <w:rFonts w:ascii="ＭＳ ゴシック" w:hAnsi="ＭＳ ゴシック"/>
                      <w:color w:val="000000" w:themeColor="text1"/>
                      <w:sz w:val="24"/>
                    </w:rPr>
                  </w:pPr>
                  <w:r w:rsidRPr="000155D3">
                    <w:rPr>
                      <w:rFonts w:ascii="ＭＳ ゴシック" w:hAnsi="ＭＳ ゴシック" w:hint="eastAsia"/>
                      <w:color w:val="000000" w:themeColor="text1"/>
                      <w:sz w:val="24"/>
                    </w:rPr>
                    <w:t>1,586</w:t>
                  </w:r>
                </w:p>
              </w:tc>
            </w:tr>
            <w:tr w:rsidR="00AE31D2" w:rsidRPr="00BB0A79" w:rsidTr="00AE31D2">
              <w:trPr>
                <w:trHeight w:val="325"/>
              </w:trPr>
              <w:tc>
                <w:tcPr>
                  <w:tcW w:w="574" w:type="dxa"/>
                  <w:shd w:val="clear" w:color="auto" w:fill="auto"/>
                </w:tcPr>
                <w:p w:rsidR="00AE31D2" w:rsidRPr="00C0326D" w:rsidRDefault="00AE31D2" w:rsidP="00AE31D2">
                  <w:pPr>
                    <w:rPr>
                      <w:rFonts w:ascii="ＭＳ ゴシック" w:hAnsi="ＭＳ ゴシック"/>
                      <w:color w:val="000000" w:themeColor="text1"/>
                      <w:szCs w:val="22"/>
                    </w:rPr>
                  </w:pPr>
                  <w:r w:rsidRPr="00C0326D">
                    <w:rPr>
                      <w:rFonts w:ascii="ＭＳ ゴシック" w:hAnsi="ＭＳ ゴシック" w:hint="eastAsia"/>
                      <w:color w:val="000000" w:themeColor="text1"/>
                      <w:szCs w:val="22"/>
                    </w:rPr>
                    <w:t>H27</w:t>
                  </w:r>
                </w:p>
              </w:tc>
              <w:tc>
                <w:tcPr>
                  <w:tcW w:w="1773" w:type="dxa"/>
                  <w:shd w:val="clear" w:color="auto" w:fill="auto"/>
                </w:tcPr>
                <w:p w:rsidR="00AE31D2" w:rsidRPr="00C0326D" w:rsidRDefault="00AE31D2" w:rsidP="00AE31D2">
                  <w:pPr>
                    <w:jc w:val="left"/>
                    <w:rPr>
                      <w:rFonts w:ascii="ＭＳ ゴシック" w:hAnsi="ＭＳ ゴシック"/>
                      <w:color w:val="000000" w:themeColor="text1"/>
                      <w:sz w:val="24"/>
                    </w:rPr>
                  </w:pPr>
                  <w:r w:rsidRPr="00C0326D">
                    <w:rPr>
                      <w:rFonts w:ascii="ＭＳ ゴシック" w:hAnsi="ＭＳ ゴシック" w:hint="eastAsia"/>
                      <w:color w:val="000000" w:themeColor="text1"/>
                      <w:sz w:val="24"/>
                    </w:rPr>
                    <w:t>1,918</w:t>
                  </w:r>
                </w:p>
              </w:tc>
            </w:tr>
            <w:tr w:rsidR="00C0326D" w:rsidRPr="00BB0A79" w:rsidTr="00C0326D">
              <w:trPr>
                <w:trHeight w:val="325"/>
              </w:trPr>
              <w:tc>
                <w:tcPr>
                  <w:tcW w:w="574" w:type="dxa"/>
                  <w:shd w:val="clear" w:color="auto" w:fill="auto"/>
                </w:tcPr>
                <w:p w:rsidR="00C0326D" w:rsidRPr="000155D3" w:rsidRDefault="00C0326D" w:rsidP="00C0326D">
                  <w:pPr>
                    <w:rPr>
                      <w:rFonts w:ascii="ＭＳ ゴシック" w:hAnsi="ＭＳ ゴシック"/>
                      <w:color w:val="000000" w:themeColor="text1"/>
                      <w:szCs w:val="22"/>
                      <w:highlight w:val="yellow"/>
                    </w:rPr>
                  </w:pPr>
                  <w:r>
                    <w:rPr>
                      <w:rFonts w:ascii="ＭＳ ゴシック" w:hAnsi="ＭＳ ゴシック" w:hint="eastAsia"/>
                      <w:color w:val="000000" w:themeColor="text1"/>
                      <w:szCs w:val="22"/>
                      <w:highlight w:val="yellow"/>
                    </w:rPr>
                    <w:t>H28</w:t>
                  </w:r>
                </w:p>
              </w:tc>
              <w:tc>
                <w:tcPr>
                  <w:tcW w:w="1773" w:type="dxa"/>
                  <w:shd w:val="clear" w:color="auto" w:fill="auto"/>
                </w:tcPr>
                <w:p w:rsidR="00C0326D" w:rsidRPr="000155D3" w:rsidRDefault="00C0326D" w:rsidP="00C0326D">
                  <w:pPr>
                    <w:jc w:val="left"/>
                    <w:rPr>
                      <w:rFonts w:ascii="ＭＳ ゴシック" w:hAnsi="ＭＳ ゴシック"/>
                      <w:color w:val="000000" w:themeColor="text1"/>
                      <w:sz w:val="24"/>
                      <w:highlight w:val="yellow"/>
                    </w:rPr>
                  </w:pPr>
                  <w:r>
                    <w:rPr>
                      <w:rFonts w:ascii="ＭＳ ゴシック" w:hAnsi="ＭＳ ゴシック" w:hint="eastAsia"/>
                      <w:color w:val="000000" w:themeColor="text1"/>
                      <w:sz w:val="24"/>
                      <w:highlight w:val="yellow"/>
                    </w:rPr>
                    <w:t>2,284</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1,525</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6432" behindDoc="0" locked="0" layoutInCell="1" allowOverlap="1" wp14:anchorId="6E4BBF99" wp14:editId="6B0254AE">
                      <wp:simplePos x="0" y="0"/>
                      <wp:positionH relativeFrom="column">
                        <wp:posOffset>89535</wp:posOffset>
                      </wp:positionH>
                      <wp:positionV relativeFrom="paragraph">
                        <wp:posOffset>2492</wp:posOffset>
                      </wp:positionV>
                      <wp:extent cx="4359275" cy="2484408"/>
                      <wp:effectExtent l="0" t="0" r="22225" b="114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5F7D28" w:rsidRPr="003F0C11" w:rsidRDefault="005F7D28" w:rsidP="00AE31D2">
                                  <w:pPr>
                                    <w:jc w:val="center"/>
                                    <w:rPr>
                                      <w:sz w:val="44"/>
                                      <w:szCs w:val="44"/>
                                    </w:rPr>
                                  </w:pPr>
                                  <w:r>
                                    <w:rPr>
                                      <w:noProof/>
                                      <w:sz w:val="44"/>
                                      <w:szCs w:val="44"/>
                                    </w:rPr>
                                    <w:drawing>
                                      <wp:inline distT="0" distB="0" distL="0" distR="0" wp14:anchorId="1D706E8E" wp14:editId="7D4DF913">
                                        <wp:extent cx="4201795" cy="2451100"/>
                                        <wp:effectExtent l="0" t="0" r="27305" b="2540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7.05pt;margin-top:.2pt;width:343.25pt;height:19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">
                      <v:textbox inset="5.85pt,.7pt,5.85pt,.7pt">
                        <w:txbxContent>
                          <w:p w:rsidR="00133B95" w:rsidRPr="003F0C11" w:rsidRDefault="00133B95" w:rsidP="00AE31D2">
                            <w:pPr>
                              <w:jc w:val="center"/>
                              <w:rPr>
                                <w:sz w:val="44"/>
                                <w:szCs w:val="44"/>
                              </w:rPr>
                            </w:pPr>
                            <w:r>
                              <w:rPr>
                                <w:noProof/>
                                <w:sz w:val="44"/>
                                <w:szCs w:val="44"/>
                              </w:rPr>
                              <w:drawing>
                                <wp:inline distT="0" distB="0" distL="0" distR="0" wp14:anchorId="19C8C06D" wp14:editId="458ACEFE">
                                  <wp:extent cx="4201795" cy="2451100"/>
                                  <wp:effectExtent l="0" t="0" r="27305" b="2540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rect>
                  </w:pict>
                </mc:Fallback>
              </mc:AlternateContent>
            </w: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 活性化事業にスタッフ及びボランティアとして参加した人数</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月：平成２</w:t>
            </w:r>
            <w:r w:rsidR="00ED7CBF">
              <w:rPr>
                <w:rFonts w:ascii="ＭＳ ゴシック" w:hAnsi="ＭＳ ゴシック" w:hint="eastAsia"/>
                <w:color w:val="000000" w:themeColor="text1"/>
                <w:sz w:val="20"/>
                <w:szCs w:val="20"/>
              </w:rPr>
              <w:t>９</w:t>
            </w:r>
            <w:r w:rsidRPr="00BB0A79">
              <w:rPr>
                <w:rFonts w:ascii="ＭＳ ゴシック" w:hAnsi="ＭＳ ゴシック" w:hint="eastAsia"/>
                <w:color w:val="000000" w:themeColor="text1"/>
                <w:sz w:val="20"/>
                <w:szCs w:val="20"/>
              </w:rPr>
              <w:t>年３月</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AE31D2" w:rsidRPr="00BB0A79" w:rsidRDefault="00AE31D2" w:rsidP="00AE31D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 安城市民</w:t>
            </w:r>
          </w:p>
          <w:p w:rsidR="00AE31D2" w:rsidRPr="00BB0A79" w:rsidRDefault="00AE31D2" w:rsidP="00AE31D2">
            <w:pPr>
              <w:ind w:left="2000" w:hangingChars="1000" w:hanging="2000"/>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AE31D2" w:rsidRPr="00BB0A79" w:rsidRDefault="00AE31D2" w:rsidP="00AE31D2">
            <w:pPr>
              <w:rPr>
                <w:rFonts w:ascii="ＭＳ ゴシック" w:hAnsi="ＭＳ ゴシック"/>
                <w:color w:val="000000" w:themeColor="text1"/>
                <w:sz w:val="24"/>
              </w:rPr>
            </w:pPr>
            <w:r>
              <w:rPr>
                <w:rFonts w:ascii="ＭＳ ゴシック" w:hAnsi="ＭＳ ゴシック" w:hint="eastAsia"/>
                <w:color w:val="000000" w:themeColor="text1"/>
                <w:sz w:val="24"/>
              </w:rPr>
              <w:t>①．まちなか緑化事業（安城市、安城中商店街連盟</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平成２４年度～</w:t>
                  </w:r>
                  <w:r w:rsidRPr="00BB0A79">
                    <w:rPr>
                      <w:rFonts w:ascii="HG丸ｺﾞｼｯｸM-PRO" w:eastAsia="HG丸ｺﾞｼｯｸM-PRO" w:hint="eastAsia"/>
                      <w:color w:val="000000" w:themeColor="text1"/>
                      <w:sz w:val="20"/>
                    </w:rPr>
                    <w:t>【未】</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地域住民との協働により、緑や花の維持管理活動を行う。それにより、地域コミュニティの強化を図る。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1C6ABA">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w:t>
                  </w:r>
                  <w:r w:rsidR="00ED7CBF">
                    <w:rPr>
                      <w:rFonts w:ascii="HG丸ｺﾞｼｯｸM-PRO" w:eastAsia="HG丸ｺﾞｼｯｸM-PRO" w:hAnsi="ＭＳ 明朝" w:hint="eastAsia"/>
                      <w:bCs/>
                      <w:color w:val="000000" w:themeColor="text1"/>
                      <w:sz w:val="20"/>
                    </w:rPr>
                    <w:t>８年度は中心市街地活性化協議会の</w:t>
                  </w:r>
                  <w:r w:rsidR="00372287">
                    <w:rPr>
                      <w:rFonts w:ascii="HG丸ｺﾞｼｯｸM-PRO" w:eastAsia="HG丸ｺﾞｼｯｸM-PRO" w:hAnsi="ＭＳ 明朝" w:hint="eastAsia"/>
                      <w:bCs/>
                      <w:color w:val="000000" w:themeColor="text1"/>
                      <w:sz w:val="20"/>
                    </w:rPr>
                    <w:t>分化会の中で街路樹や植栽などを含めた歩車道の整備</w:t>
                  </w:r>
                  <w:r w:rsidR="00ED7CBF">
                    <w:rPr>
                      <w:rFonts w:ascii="HG丸ｺﾞｼｯｸM-PRO" w:eastAsia="HG丸ｺﾞｼｯｸM-PRO" w:hAnsi="ＭＳ 明朝" w:hint="eastAsia"/>
                      <w:bCs/>
                      <w:color w:val="000000" w:themeColor="text1"/>
                      <w:sz w:val="20"/>
                    </w:rPr>
                    <w:t>に関する協議を行った。今後も引き続き</w:t>
                  </w:r>
                  <w:r w:rsidRPr="00BB0A79">
                    <w:rPr>
                      <w:rFonts w:ascii="HG丸ｺﾞｼｯｸM-PRO" w:eastAsia="HG丸ｺﾞｼｯｸM-PRO" w:hAnsi="ＭＳ 明朝" w:hint="eastAsia"/>
                      <w:bCs/>
                      <w:color w:val="000000" w:themeColor="text1"/>
                      <w:sz w:val="20"/>
                    </w:rPr>
                    <w:t>協議を行い、</w:t>
                  </w:r>
                  <w:r w:rsidR="001C6ABA">
                    <w:rPr>
                      <w:rFonts w:ascii="HG丸ｺﾞｼｯｸM-PRO" w:eastAsia="HG丸ｺﾞｼｯｸM-PRO" w:hAnsi="ＭＳ 明朝" w:hint="eastAsia"/>
                      <w:bCs/>
                      <w:color w:val="000000" w:themeColor="text1"/>
                      <w:sz w:val="20"/>
                    </w:rPr>
                    <w:t>緑あふれる歩きたくなる道</w:t>
                  </w:r>
                  <w:r w:rsidR="001C6ABA">
                    <w:rPr>
                      <w:rFonts w:ascii="HG丸ｺﾞｼｯｸM-PRO" w:eastAsia="HG丸ｺﾞｼｯｸM-PRO" w:hAnsi="ＭＳ Ｐ明朝" w:hint="eastAsia"/>
                      <w:color w:val="000000" w:themeColor="text1"/>
                      <w:sz w:val="20"/>
                      <w:szCs w:val="20"/>
                    </w:rPr>
                    <w:t>の整備</w:t>
                  </w:r>
                  <w:r w:rsidRPr="00BB0A79">
                    <w:rPr>
                      <w:rFonts w:ascii="HG丸ｺﾞｼｯｸM-PRO" w:eastAsia="HG丸ｺﾞｼｯｸM-PRO" w:hAnsi="ＭＳ Ｐ明朝" w:hint="eastAsia"/>
                      <w:color w:val="000000" w:themeColor="text1"/>
                      <w:sz w:val="20"/>
                      <w:szCs w:val="20"/>
                    </w:rPr>
                    <w:t>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②．三世代交流の場の整備事業（</w:t>
            </w:r>
            <w:r>
              <w:rPr>
                <w:rFonts w:ascii="ＭＳ ゴシック" w:hAnsi="ＭＳ ゴシック" w:hint="eastAsia"/>
                <w:color w:val="000000" w:themeColor="text1"/>
                <w:sz w:val="24"/>
              </w:rPr>
              <w:t>安城中商店街連盟</w:t>
            </w:r>
            <w:r w:rsidRPr="00BB0A79">
              <w:rPr>
                <w:rFonts w:ascii="ＭＳ ゴシック" w:hAnsi="ＭＳ ゴシック" w:hint="eastAsia"/>
                <w:color w:val="000000" w:themeColor="text1"/>
                <w:sz w:val="24"/>
              </w:rPr>
              <w:t>）</w:t>
            </w: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 xml:space="preserve">　　【再掲】　　Ｐ５参照</w:t>
            </w: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③．まちなかギャラリー事業（</w:t>
            </w:r>
            <w:r>
              <w:rPr>
                <w:rFonts w:ascii="ＭＳ ゴシック" w:hAnsi="ＭＳ ゴシック" w:hint="eastAsia"/>
                <w:color w:val="000000" w:themeColor="text1"/>
                <w:sz w:val="24"/>
              </w:rPr>
              <w:t>㈱</w:t>
            </w:r>
            <w:r w:rsidRPr="00BB0A79">
              <w:rPr>
                <w:rFonts w:ascii="ＭＳ ゴシック" w:hAnsi="ＭＳ ゴシック" w:hint="eastAsia"/>
                <w:color w:val="000000" w:themeColor="text1"/>
                <w:sz w:val="24"/>
              </w:rPr>
              <w:t>安城</w:t>
            </w:r>
            <w:r>
              <w:rPr>
                <w:rFonts w:ascii="ＭＳ ゴシック" w:hAnsi="ＭＳ ゴシック" w:hint="eastAsia"/>
                <w:color w:val="000000" w:themeColor="text1"/>
                <w:sz w:val="24"/>
              </w:rPr>
              <w:t>スタイル</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平成２４年度～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Pr>
                      <w:rFonts w:ascii="HG丸ｺﾞｼｯｸM-PRO" w:eastAsia="HG丸ｺﾞｼｯｸM-PRO" w:hAnsi="ＭＳ Ｐ明朝" w:hint="eastAsia"/>
                      <w:color w:val="000000" w:themeColor="text1"/>
                      <w:sz w:val="20"/>
                      <w:szCs w:val="20"/>
                    </w:rPr>
                    <w:t>元安城町長岡田菊次郎居宅を活用し、一般市民や団体のアートを展示する</w:t>
                  </w:r>
                  <w:r w:rsidRPr="00BB0A79">
                    <w:rPr>
                      <w:rFonts w:ascii="HG丸ｺﾞｼｯｸM-PRO" w:eastAsia="HG丸ｺﾞｼｯｸM-PRO" w:hAnsi="ＭＳ Ｐ明朝" w:hint="eastAsia"/>
                      <w:color w:val="000000" w:themeColor="text1"/>
                      <w:sz w:val="20"/>
                      <w:szCs w:val="20"/>
                    </w:rPr>
                    <w:t>。</w:t>
                  </w:r>
                  <w:r>
                    <w:rPr>
                      <w:rFonts w:ascii="HG丸ｺﾞｼｯｸM-PRO" w:eastAsia="HG丸ｺﾞｼｯｸM-PRO" w:hAnsi="ＭＳ Ｐ明朝" w:hint="eastAsia"/>
                      <w:color w:val="000000" w:themeColor="text1"/>
                      <w:sz w:val="20"/>
                      <w:szCs w:val="20"/>
                    </w:rPr>
                    <w:t>さらに、安城市の発展に貢献した岡田氏の歴史的資料を展示する。</w:t>
                  </w:r>
                  <w:r w:rsidRPr="00BB0A79">
                    <w:rPr>
                      <w:rFonts w:ascii="HG丸ｺﾞｼｯｸM-PRO" w:eastAsia="HG丸ｺﾞｼｯｸM-PRO" w:hAnsi="ＭＳ Ｐ明朝" w:hint="eastAsia"/>
                      <w:color w:val="000000" w:themeColor="text1"/>
                      <w:sz w:val="20"/>
                      <w:szCs w:val="20"/>
                    </w:rPr>
                    <w:t>それにより、交流人口の増加を図る。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ED7CBF">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平成２</w:t>
                  </w:r>
                  <w:r w:rsidR="00ED7CBF">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w:t>
                  </w:r>
                  <w:r>
                    <w:rPr>
                      <w:rFonts w:ascii="HG丸ｺﾞｼｯｸM-PRO" w:eastAsia="HG丸ｺﾞｼｯｸM-PRO" w:hAnsi="ＭＳ 明朝" w:hint="eastAsia"/>
                      <w:bCs/>
                      <w:color w:val="000000" w:themeColor="text1"/>
                      <w:sz w:val="20"/>
                    </w:rPr>
                    <w:t>アートイベント等が開催</w:t>
                  </w:r>
                  <w:r w:rsidR="001C6ABA">
                    <w:rPr>
                      <w:rFonts w:ascii="HG丸ｺﾞｼｯｸM-PRO" w:eastAsia="HG丸ｺﾞｼｯｸM-PRO" w:hAnsi="ＭＳ 明朝" w:hint="eastAsia"/>
                      <w:bCs/>
                      <w:color w:val="000000" w:themeColor="text1"/>
                      <w:sz w:val="20"/>
                    </w:rPr>
                    <w:t>した</w:t>
                  </w:r>
                  <w:r w:rsidRPr="00BB0A79">
                    <w:rPr>
                      <w:rFonts w:ascii="HG丸ｺﾞｼｯｸM-PRO" w:eastAsia="HG丸ｺﾞｼｯｸM-PRO" w:hAnsi="ＭＳ 明朝" w:hint="eastAsia"/>
                      <w:bCs/>
                      <w:color w:val="000000" w:themeColor="text1"/>
                      <w:sz w:val="20"/>
                    </w:rPr>
                    <w:t>。今後も継続してイベントを開催していくことで</w:t>
                  </w:r>
                  <w:r w:rsidRPr="00BB0A79">
                    <w:rPr>
                      <w:rFonts w:ascii="HG丸ｺﾞｼｯｸM-PRO" w:eastAsia="HG丸ｺﾞｼｯｸM-PRO" w:hAnsi="ＭＳ Ｐ明朝" w:hint="eastAsia"/>
                      <w:color w:val="000000" w:themeColor="text1"/>
                      <w:sz w:val="20"/>
                      <w:szCs w:val="20"/>
                    </w:rPr>
                    <w:t>交流人口の増加を図る</w:t>
                  </w:r>
                  <w:r w:rsidRPr="00BB0A79">
                    <w:rPr>
                      <w:rFonts w:ascii="HG丸ｺﾞｼｯｸM-PRO" w:eastAsia="HG丸ｺﾞｼｯｸM-PRO" w:hAnsi="ＭＳ 明朝" w:hint="eastAsia"/>
                      <w:bCs/>
                      <w:color w:val="000000" w:themeColor="text1"/>
                      <w:sz w:val="20"/>
                    </w:rPr>
                    <w:t>。</w:t>
                  </w:r>
                </w:p>
              </w:tc>
            </w:tr>
          </w:tbl>
          <w:p w:rsidR="00AE31D2" w:rsidRDefault="00AE31D2" w:rsidP="00AE31D2">
            <w:pPr>
              <w:rPr>
                <w:rFonts w:ascii="ＭＳ ゴシック" w:hAnsi="ＭＳ ゴシック"/>
                <w:bCs/>
                <w:color w:val="000000" w:themeColor="text1"/>
                <w:sz w:val="24"/>
              </w:rPr>
            </w:pPr>
          </w:p>
          <w:p w:rsidR="00ED7CBF" w:rsidRDefault="00ED7CBF"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④．願いごと事業（安城市中心市街地活性化協議会）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平成２３年度～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安城七夕まつりを展開し、短期間のイベントに終わらせるのではなく、年間を通じたにぎわいの創出、交流人口の増加を図るため、「願いごと、日本一。」をキーワードに願いごとの聖地のPR活動を行う。また、七夕まつりの公式キャラクターである「きーぼー」のブランド化を行う。</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ED7CBF">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平成２</w:t>
                  </w:r>
                  <w:r w:rsidR="00ED7CBF">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年度はきーぼー誕生祭など七夕神社において願いごとイベントを計</w:t>
                  </w:r>
                  <w:r w:rsidR="001C6ABA">
                    <w:rPr>
                      <w:rFonts w:ascii="HG丸ｺﾞｼｯｸM-PRO" w:eastAsia="HG丸ｺﾞｼｯｸM-PRO" w:hAnsi="ＭＳ 明朝" w:hint="eastAsia"/>
                      <w:bCs/>
                      <w:color w:val="000000" w:themeColor="text1"/>
                      <w:sz w:val="20"/>
                    </w:rPr>
                    <w:t>３</w:t>
                  </w:r>
                  <w:r w:rsidRPr="00BB0A79">
                    <w:rPr>
                      <w:rFonts w:ascii="HG丸ｺﾞｼｯｸM-PRO" w:eastAsia="HG丸ｺﾞｼｯｸM-PRO" w:hAnsi="ＭＳ 明朝" w:hint="eastAsia"/>
                      <w:bCs/>
                      <w:color w:val="000000" w:themeColor="text1"/>
                      <w:sz w:val="20"/>
                    </w:rPr>
                    <w:t>回実施した。</w:t>
                  </w:r>
                  <w:r w:rsidR="00ED7CBF">
                    <w:rPr>
                      <w:rFonts w:ascii="HG丸ｺﾞｼｯｸM-PRO" w:eastAsia="HG丸ｺﾞｼｯｸM-PRO" w:hAnsi="ＭＳ 明朝" w:hint="eastAsia"/>
                      <w:bCs/>
                      <w:color w:val="000000" w:themeColor="text1"/>
                      <w:sz w:val="20"/>
                    </w:rPr>
                    <w:t>今後も</w:t>
                  </w:r>
                  <w:r w:rsidRPr="00BB0A79">
                    <w:rPr>
                      <w:rFonts w:ascii="HG丸ｺﾞｼｯｸM-PRO" w:eastAsia="HG丸ｺﾞｼｯｸM-PRO" w:hAnsi="ＭＳ 明朝" w:hint="eastAsia"/>
                      <w:bCs/>
                      <w:color w:val="000000" w:themeColor="text1"/>
                      <w:sz w:val="20"/>
                    </w:rPr>
                    <w:t>七夕神社のパワースポット化により注力し、各イベントを通して願い事の聖地のＰＲ活動を行うことで</w:t>
                  </w:r>
                  <w:r w:rsidRPr="00BB0A79">
                    <w:rPr>
                      <w:rFonts w:ascii="HG丸ｺﾞｼｯｸM-PRO" w:eastAsia="HG丸ｺﾞｼｯｸM-PRO" w:hAnsi="ＭＳ Ｐ明朝" w:hint="eastAsia"/>
                      <w:color w:val="000000" w:themeColor="text1"/>
                      <w:sz w:val="20"/>
                      <w:szCs w:val="20"/>
                    </w:rPr>
                    <w:t>年間を通じたにぎわいの創出、交流人口の増加を図る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Pr>
                <w:rFonts w:ascii="ＭＳ ゴシック" w:hAnsi="ＭＳ ゴシック" w:hint="eastAsia"/>
                <w:color w:val="000000" w:themeColor="text1"/>
                <w:sz w:val="24"/>
              </w:rPr>
              <w:t>⑤</w:t>
            </w:r>
            <w:r w:rsidRPr="00BB0A79">
              <w:rPr>
                <w:rFonts w:ascii="ＭＳ ゴシック" w:hAnsi="ＭＳ ゴシック" w:hint="eastAsia"/>
                <w:color w:val="000000" w:themeColor="text1"/>
                <w:sz w:val="24"/>
              </w:rPr>
              <w:t>．安城七夕まつり事業（七夕まつり協賛会）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平成２３年度～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「願いごと、日本一。」を目指す安城七夕まつりに対し補助を行う。それにより、にぎわいの創出、交流人口の増加を図る。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ED7CBF" w:rsidP="00AE31D2">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平成２８</w:t>
                  </w:r>
                  <w:r w:rsidR="00AE31D2" w:rsidRPr="00BB0A79">
                    <w:rPr>
                      <w:rFonts w:ascii="HG丸ｺﾞｼｯｸM-PRO" w:eastAsia="HG丸ｺﾞｼｯｸM-PRO" w:hAnsi="ＭＳ 明朝" w:hint="eastAsia"/>
                      <w:bCs/>
                      <w:color w:val="000000" w:themeColor="text1"/>
                      <w:sz w:val="20"/>
                    </w:rPr>
                    <w:t>年度は8月</w:t>
                  </w:r>
                  <w:r>
                    <w:rPr>
                      <w:rFonts w:ascii="HG丸ｺﾞｼｯｸM-PRO" w:eastAsia="HG丸ｺﾞｼｯｸM-PRO" w:hAnsi="ＭＳ 明朝" w:hint="eastAsia"/>
                      <w:bCs/>
                      <w:color w:val="000000" w:themeColor="text1"/>
                      <w:sz w:val="20"/>
                    </w:rPr>
                    <w:t>５</w:t>
                  </w:r>
                  <w:r w:rsidR="00AE31D2" w:rsidRPr="00BB0A79">
                    <w:rPr>
                      <w:rFonts w:ascii="HG丸ｺﾞｼｯｸM-PRO" w:eastAsia="HG丸ｺﾞｼｯｸM-PRO" w:hAnsi="ＭＳ 明朝" w:hint="eastAsia"/>
                      <w:bCs/>
                      <w:color w:val="000000" w:themeColor="text1"/>
                      <w:sz w:val="20"/>
                    </w:rPr>
                    <w:t>日から</w:t>
                  </w:r>
                  <w:r>
                    <w:rPr>
                      <w:rFonts w:ascii="HG丸ｺﾞｼｯｸM-PRO" w:eastAsia="HG丸ｺﾞｼｯｸM-PRO" w:hAnsi="ＭＳ 明朝" w:hint="eastAsia"/>
                      <w:bCs/>
                      <w:color w:val="000000" w:themeColor="text1"/>
                      <w:sz w:val="20"/>
                    </w:rPr>
                    <w:t>７</w:t>
                  </w:r>
                  <w:r w:rsidR="00AE31D2" w:rsidRPr="00BB0A79">
                    <w:rPr>
                      <w:rFonts w:ascii="HG丸ｺﾞｼｯｸM-PRO" w:eastAsia="HG丸ｺﾞｼｯｸM-PRO" w:hAnsi="ＭＳ 明朝" w:hint="eastAsia"/>
                      <w:bCs/>
                      <w:color w:val="000000" w:themeColor="text1"/>
                      <w:sz w:val="20"/>
                    </w:rPr>
                    <w:t>日にかけて開催し、来場者数は</w:t>
                  </w:r>
                  <w:r w:rsidR="00AE31D2">
                    <w:rPr>
                      <w:rFonts w:ascii="HG丸ｺﾞｼｯｸM-PRO" w:eastAsia="HG丸ｺﾞｼｯｸM-PRO" w:hAnsi="ＭＳ 明朝" w:hint="eastAsia"/>
                      <w:bCs/>
                      <w:color w:val="000000" w:themeColor="text1"/>
                      <w:sz w:val="20"/>
                    </w:rPr>
                    <w:t>1</w:t>
                  </w:r>
                  <w:r>
                    <w:rPr>
                      <w:rFonts w:ascii="HG丸ｺﾞｼｯｸM-PRO" w:eastAsia="HG丸ｺﾞｼｯｸM-PRO" w:hAnsi="ＭＳ 明朝" w:hint="eastAsia"/>
                      <w:bCs/>
                      <w:color w:val="000000" w:themeColor="text1"/>
                      <w:sz w:val="20"/>
                    </w:rPr>
                    <w:t>０４</w:t>
                  </w:r>
                  <w:r w:rsidR="00AE31D2" w:rsidRPr="00BB0A79">
                    <w:rPr>
                      <w:rFonts w:ascii="HG丸ｺﾞｼｯｸM-PRO" w:eastAsia="HG丸ｺﾞｼｯｸM-PRO" w:hAnsi="ＭＳ 明朝" w:hint="eastAsia"/>
                      <w:bCs/>
                      <w:color w:val="000000" w:themeColor="text1"/>
                      <w:sz w:val="20"/>
                    </w:rPr>
                    <w:t>万人だった。平成</w:t>
                  </w:r>
                  <w:r w:rsidR="00AE31D2">
                    <w:rPr>
                      <w:rFonts w:ascii="HG丸ｺﾞｼｯｸM-PRO" w:eastAsia="HG丸ｺﾞｼｯｸM-PRO" w:hAnsi="ＭＳ 明朝" w:hint="eastAsia"/>
                      <w:bCs/>
                      <w:color w:val="000000" w:themeColor="text1"/>
                      <w:sz w:val="20"/>
                    </w:rPr>
                    <w:t>2</w:t>
                  </w:r>
                  <w:r>
                    <w:rPr>
                      <w:rFonts w:ascii="HG丸ｺﾞｼｯｸM-PRO" w:eastAsia="HG丸ｺﾞｼｯｸM-PRO" w:hAnsi="ＭＳ 明朝" w:hint="eastAsia"/>
                      <w:bCs/>
                      <w:color w:val="000000" w:themeColor="text1"/>
                      <w:sz w:val="20"/>
                    </w:rPr>
                    <w:t>９</w:t>
                  </w:r>
                  <w:r w:rsidR="00AE31D2" w:rsidRPr="00BB0A79">
                    <w:rPr>
                      <w:rFonts w:ascii="HG丸ｺﾞｼｯｸM-PRO" w:eastAsia="HG丸ｺﾞｼｯｸM-PRO" w:hAnsi="ＭＳ 明朝" w:hint="eastAsia"/>
                      <w:bCs/>
                      <w:color w:val="000000" w:themeColor="text1"/>
                      <w:sz w:val="20"/>
                    </w:rPr>
                    <w:t>年度は8月</w:t>
                  </w:r>
                  <w:r>
                    <w:rPr>
                      <w:rFonts w:ascii="HG丸ｺﾞｼｯｸM-PRO" w:eastAsia="HG丸ｺﾞｼｯｸM-PRO" w:hAnsi="ＭＳ 明朝" w:hint="eastAsia"/>
                      <w:bCs/>
                      <w:color w:val="000000" w:themeColor="text1"/>
                      <w:sz w:val="20"/>
                    </w:rPr>
                    <w:t>４</w:t>
                  </w:r>
                  <w:r w:rsidR="00AE31D2" w:rsidRPr="00BB0A79">
                    <w:rPr>
                      <w:rFonts w:ascii="HG丸ｺﾞｼｯｸM-PRO" w:eastAsia="HG丸ｺﾞｼｯｸM-PRO" w:hAnsi="ＭＳ 明朝" w:hint="eastAsia"/>
                      <w:bCs/>
                      <w:color w:val="000000" w:themeColor="text1"/>
                      <w:sz w:val="20"/>
                    </w:rPr>
                    <w:t>日から</w:t>
                  </w:r>
                  <w:r>
                    <w:rPr>
                      <w:rFonts w:ascii="HG丸ｺﾞｼｯｸM-PRO" w:eastAsia="HG丸ｺﾞｼｯｸM-PRO" w:hAnsi="ＭＳ 明朝" w:hint="eastAsia"/>
                      <w:bCs/>
                      <w:color w:val="000000" w:themeColor="text1"/>
                      <w:sz w:val="20"/>
                    </w:rPr>
                    <w:t>６</w:t>
                  </w:r>
                  <w:r w:rsidR="00AE31D2" w:rsidRPr="00BB0A79">
                    <w:rPr>
                      <w:rFonts w:ascii="HG丸ｺﾞｼｯｸM-PRO" w:eastAsia="HG丸ｺﾞｼｯｸM-PRO" w:hAnsi="ＭＳ 明朝" w:hint="eastAsia"/>
                      <w:bCs/>
                      <w:color w:val="000000" w:themeColor="text1"/>
                      <w:sz w:val="20"/>
                    </w:rPr>
                    <w:t>日にかけて開催することで</w:t>
                  </w:r>
                  <w:r w:rsidR="00AE31D2" w:rsidRPr="00BB0A79">
                    <w:rPr>
                      <w:rFonts w:ascii="HG丸ｺﾞｼｯｸM-PRO" w:eastAsia="HG丸ｺﾞｼｯｸM-PRO" w:hAnsi="ＭＳ Ｐ明朝" w:hint="eastAsia"/>
                      <w:color w:val="000000" w:themeColor="text1"/>
                      <w:sz w:val="20"/>
                      <w:szCs w:val="20"/>
                    </w:rPr>
                    <w:t>にぎわいの創出、交流人口の増加を図る</w:t>
                  </w:r>
                  <w:r w:rsidR="00AE31D2"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Pr>
                <w:rFonts w:ascii="ＭＳ ゴシック" w:hAnsi="ＭＳ ゴシック" w:hint="eastAsia"/>
                <w:color w:val="000000" w:themeColor="text1"/>
                <w:sz w:val="24"/>
              </w:rPr>
              <w:t>⑥</w:t>
            </w:r>
            <w:r w:rsidRPr="00BB0A79">
              <w:rPr>
                <w:rFonts w:ascii="ＭＳ ゴシック" w:hAnsi="ＭＳ ゴシック" w:hint="eastAsia"/>
                <w:color w:val="000000" w:themeColor="text1"/>
                <w:sz w:val="24"/>
              </w:rPr>
              <w:t>．中心市街地共同事業（安城サンクスフェスティバル）（安城中央商店街連盟）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w:t>
                  </w:r>
                  <w:r>
                    <w:rPr>
                      <w:rFonts w:ascii="HG丸ｺﾞｼｯｸM-PRO" w:eastAsia="HG丸ｺﾞｼｯｸM-PRO" w:hint="eastAsia"/>
                      <w:color w:val="000000" w:themeColor="text1"/>
                      <w:sz w:val="20"/>
                    </w:rPr>
                    <w:t>２６</w:t>
                  </w:r>
                  <w:r w:rsidRPr="00BB0A79">
                    <w:rPr>
                      <w:rFonts w:ascii="HG丸ｺﾞｼｯｸM-PRO" w:eastAsia="HG丸ｺﾞｼｯｸM-PRO" w:hint="eastAsia"/>
                      <w:color w:val="000000" w:themeColor="text1"/>
                      <w:sz w:val="20"/>
                    </w:rPr>
                    <w:t>年度【</w:t>
                  </w:r>
                  <w:r>
                    <w:rPr>
                      <w:rFonts w:ascii="HG丸ｺﾞｼｯｸM-PRO" w:eastAsia="HG丸ｺﾞｼｯｸM-PRO" w:hint="eastAsia"/>
                      <w:color w:val="000000" w:themeColor="text1"/>
                      <w:sz w:val="20"/>
                    </w:rPr>
                    <w:t>済</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日常の安城のまちに、商店街や町内会、高校生をはじめ様々な市民団体・グループが参加し、体感する安城サンクスフェスティバルを開催する。それにより、にぎわいの創出、交流人口の増加を図る。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AE31D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平成２６年度は１０月２５日に「まちを遊ぼう」をテーマに逸品スタンプラリーや箱ずしのＰＲなどを実施し、</w:t>
                  </w:r>
                  <w:r w:rsidRPr="00BB0A79">
                    <w:rPr>
                      <w:rFonts w:ascii="HG丸ｺﾞｼｯｸM-PRO" w:eastAsia="HG丸ｺﾞｼｯｸM-PRO" w:hAnsi="ＭＳ Ｐ明朝" w:hint="eastAsia"/>
                      <w:color w:val="000000" w:themeColor="text1"/>
                      <w:sz w:val="20"/>
                      <w:szCs w:val="20"/>
                    </w:rPr>
                    <w:t>にぎわいの創出、交流人口の増加を図ることで、５７人の市民の参加につながった</w:t>
                  </w:r>
                  <w:r w:rsidRPr="00BB0A79">
                    <w:rPr>
                      <w:rFonts w:ascii="HG丸ｺﾞｼｯｸM-PRO" w:eastAsia="HG丸ｺﾞｼｯｸM-PRO" w:hAnsi="ＭＳ 明朝" w:hint="eastAsia"/>
                      <w:bCs/>
                      <w:color w:val="000000" w:themeColor="text1"/>
                      <w:sz w:val="20"/>
                    </w:rPr>
                    <w:t>。平成26年度で安城サンクスフェスティバルは終了となった。</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Pr>
                <w:rFonts w:ascii="ＭＳ ゴシック" w:hAnsi="ＭＳ ゴシック" w:hint="eastAsia"/>
                <w:color w:val="000000" w:themeColor="text1"/>
                <w:sz w:val="24"/>
              </w:rPr>
              <w:t>⑦</w:t>
            </w:r>
            <w:r w:rsidRPr="00BB0A79">
              <w:rPr>
                <w:rFonts w:ascii="ＭＳ ゴシック" w:hAnsi="ＭＳ ゴシック" w:hint="eastAsia"/>
                <w:color w:val="000000" w:themeColor="text1"/>
                <w:sz w:val="24"/>
              </w:rPr>
              <w:t>．まちなか学びと発見ウォーキング事業（安城市）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平成２４年度～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まちなかの歴史ポイント、名物商店巡りなど、歴史あり、発見あり、グルメありの１日ウォーキングコースを複数設定し、定期的にボランティアガイドによりウォーキングツアーを実施する。それにより、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AE31D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w:t>
                  </w:r>
                  <w:r w:rsidR="00ED7CBF">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年度は㈱安城ス</w:t>
                  </w:r>
                  <w:r w:rsidR="00ED7CBF">
                    <w:rPr>
                      <w:rFonts w:ascii="HG丸ｺﾞｼｯｸM-PRO" w:eastAsia="HG丸ｺﾞｼｯｸM-PRO" w:hAnsi="ＭＳ 明朝" w:hint="eastAsia"/>
                      <w:bCs/>
                      <w:color w:val="000000" w:themeColor="text1"/>
                      <w:sz w:val="20"/>
                    </w:rPr>
                    <w:t>タイルと委託契約し、中心市街地活性化イベントとして「まちなかクエスト</w:t>
                  </w:r>
                  <w:r w:rsidRPr="00BB0A79">
                    <w:rPr>
                      <w:rFonts w:ascii="HG丸ｺﾞｼｯｸM-PRO" w:eastAsia="HG丸ｺﾞｼｯｸM-PRO" w:hAnsi="ＭＳ 明朝" w:hint="eastAsia"/>
                      <w:bCs/>
                      <w:color w:val="000000" w:themeColor="text1"/>
                      <w:sz w:val="20"/>
                    </w:rPr>
                    <w:t>」</w:t>
                  </w:r>
                  <w:r>
                    <w:rPr>
                      <w:rFonts w:ascii="HG丸ｺﾞｼｯｸM-PRO" w:eastAsia="HG丸ｺﾞｼｯｸM-PRO" w:hAnsi="ＭＳ 明朝" w:hint="eastAsia"/>
                      <w:bCs/>
                      <w:color w:val="000000" w:themeColor="text1"/>
                      <w:sz w:val="20"/>
                    </w:rPr>
                    <w:t>、「子ども夢の商店街」等</w:t>
                  </w:r>
                  <w:r w:rsidRPr="00BB0A79">
                    <w:rPr>
                      <w:rFonts w:ascii="HG丸ｺﾞｼｯｸM-PRO" w:eastAsia="HG丸ｺﾞｼｯｸM-PRO" w:hAnsi="ＭＳ 明朝" w:hint="eastAsia"/>
                      <w:bCs/>
                      <w:color w:val="000000" w:themeColor="text1"/>
                      <w:sz w:val="20"/>
                    </w:rPr>
                    <w:t>を実施した。平成2</w:t>
                  </w:r>
                  <w:r>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w:t>
                  </w:r>
                  <w:r w:rsidR="00ED7CBF">
                    <w:rPr>
                      <w:rFonts w:ascii="HG丸ｺﾞｼｯｸM-PRO" w:eastAsia="HG丸ｺﾞｼｯｸM-PRO" w:hAnsi="ＭＳ 明朝" w:hint="eastAsia"/>
                      <w:bCs/>
                      <w:color w:val="000000" w:themeColor="text1"/>
                      <w:sz w:val="20"/>
                    </w:rPr>
                    <w:t>は新しく完成するアンフォーレも活用して</w:t>
                  </w:r>
                  <w:r w:rsidR="001C6ABA">
                    <w:rPr>
                      <w:rFonts w:ascii="HG丸ｺﾞｼｯｸM-PRO" w:eastAsia="HG丸ｺﾞｼｯｸM-PRO" w:hAnsi="ＭＳ 明朝" w:hint="eastAsia"/>
                      <w:bCs/>
                      <w:color w:val="000000" w:themeColor="text1"/>
                      <w:sz w:val="20"/>
                    </w:rPr>
                    <w:t>活性化イベントを</w:t>
                  </w:r>
                  <w:r w:rsidRPr="00BB0A79">
                    <w:rPr>
                      <w:rFonts w:ascii="HG丸ｺﾞｼｯｸM-PRO" w:eastAsia="HG丸ｺﾞｼｯｸM-PRO" w:hAnsi="ＭＳ 明朝" w:hint="eastAsia"/>
                      <w:bCs/>
                      <w:color w:val="000000" w:themeColor="text1"/>
                      <w:sz w:val="20"/>
                    </w:rPr>
                    <w:t>実施することで</w:t>
                  </w:r>
                  <w:r w:rsidRPr="00BB0A79">
                    <w:rPr>
                      <w:rFonts w:ascii="HG丸ｺﾞｼｯｸM-PRO" w:eastAsia="HG丸ｺﾞｼｯｸM-PRO" w:hAnsi="ＭＳ Ｐ明朝" w:hint="eastAsia"/>
                      <w:color w:val="000000" w:themeColor="text1"/>
                      <w:sz w:val="20"/>
                      <w:szCs w:val="20"/>
                    </w:rPr>
                    <w:t>交流人口の増加を図る</w:t>
                  </w:r>
                  <w:r w:rsidRPr="00BB0A79">
                    <w:rPr>
                      <w:rFonts w:ascii="HG丸ｺﾞｼｯｸM-PRO" w:eastAsia="HG丸ｺﾞｼｯｸM-PRO" w:hAnsi="ＭＳ 明朝" w:hint="eastAsia"/>
                      <w:bCs/>
                      <w:color w:val="000000" w:themeColor="text1"/>
                      <w:sz w:val="20"/>
                    </w:rPr>
                    <w:t>。</w:t>
                  </w:r>
                </w:p>
              </w:tc>
            </w:tr>
          </w:tbl>
          <w:p w:rsidR="00AE31D2" w:rsidRDefault="00AE31D2" w:rsidP="00AE31D2">
            <w:pPr>
              <w:rPr>
                <w:rFonts w:ascii="ＭＳ ゴシック" w:hAnsi="ＭＳ ゴシック"/>
                <w:bCs/>
                <w:color w:val="000000" w:themeColor="text1"/>
                <w:sz w:val="24"/>
              </w:rPr>
            </w:pPr>
          </w:p>
          <w:p w:rsidR="00AE31D2"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Pr>
                <w:rFonts w:ascii="ＭＳ ゴシック" w:hAnsi="ＭＳ ゴシック" w:hint="eastAsia"/>
                <w:color w:val="000000" w:themeColor="text1"/>
                <w:sz w:val="24"/>
              </w:rPr>
              <w:lastRenderedPageBreak/>
              <w:t>⑧</w:t>
            </w:r>
            <w:r w:rsidRPr="00BB0A79">
              <w:rPr>
                <w:rFonts w:ascii="ＭＳ ゴシック" w:hAnsi="ＭＳ ゴシック" w:hint="eastAsia"/>
                <w:color w:val="000000" w:themeColor="text1"/>
                <w:sz w:val="24"/>
              </w:rPr>
              <w:t>．</w:t>
            </w:r>
            <w:r>
              <w:rPr>
                <w:rFonts w:ascii="ＭＳ ゴシック" w:hAnsi="ＭＳ ゴシック" w:hint="eastAsia"/>
                <w:color w:val="000000" w:themeColor="text1"/>
                <w:sz w:val="24"/>
              </w:rPr>
              <w:t>中心市街地共同</w:t>
            </w:r>
            <w:r w:rsidRPr="00BB0A79">
              <w:rPr>
                <w:rFonts w:ascii="ＭＳ ゴシック" w:hAnsi="ＭＳ ゴシック" w:hint="eastAsia"/>
                <w:color w:val="000000" w:themeColor="text1"/>
                <w:sz w:val="24"/>
              </w:rPr>
              <w:t>事業</w:t>
            </w:r>
            <w:r>
              <w:rPr>
                <w:rFonts w:ascii="ＭＳ ゴシック" w:hAnsi="ＭＳ ゴシック" w:hint="eastAsia"/>
                <w:color w:val="000000" w:themeColor="text1"/>
                <w:sz w:val="24"/>
              </w:rPr>
              <w:t>（安城まちなかホコ天きーぼー市）（安城中央商店街連盟</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平成２３年度～</w:t>
                  </w:r>
                  <w:r w:rsidRPr="00BB0A79">
                    <w:rPr>
                      <w:rFonts w:ascii="HG丸ｺﾞｼｯｸM-PRO" w:eastAsia="HG丸ｺﾞｼｯｸM-PRO" w:hint="eastAsia"/>
                      <w:color w:val="000000" w:themeColor="text1"/>
                      <w:sz w:val="20"/>
                    </w:rPr>
                    <w:t>【実施中】</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Pr>
                      <w:rFonts w:ascii="HG丸ｺﾞｼｯｸM-PRO" w:eastAsia="HG丸ｺﾞｼｯｸM-PRO" w:hAnsi="ＭＳ Ｐ明朝" w:hint="eastAsia"/>
                      <w:color w:val="000000" w:themeColor="text1"/>
                      <w:sz w:val="20"/>
                      <w:szCs w:val="20"/>
                    </w:rPr>
                    <w:t>ＪＲ安城駅前を歩行者天国にして手作り品や地元産野菜・特産物、飲食物の販売やイベントを実施する</w:t>
                  </w:r>
                  <w:r w:rsidRPr="00BB0A79">
                    <w:rPr>
                      <w:rFonts w:ascii="HG丸ｺﾞｼｯｸM-PRO" w:eastAsia="HG丸ｺﾞｼｯｸM-PRO" w:hAnsi="ＭＳ Ｐ明朝" w:hint="eastAsia"/>
                      <w:color w:val="000000" w:themeColor="text1"/>
                      <w:sz w:val="20"/>
                      <w:szCs w:val="20"/>
                    </w:rPr>
                    <w:t>。それにより、交流人口の増加を図る。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3A4F9C">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w:t>
                  </w:r>
                  <w:r w:rsidR="00ED7CBF">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w:t>
                  </w:r>
                  <w:r w:rsidR="00ED7CBF">
                    <w:rPr>
                      <w:rFonts w:ascii="HG丸ｺﾞｼｯｸM-PRO" w:eastAsia="HG丸ｺﾞｼｯｸM-PRO" w:hAnsi="ＭＳ 明朝" w:hint="eastAsia"/>
                      <w:bCs/>
                      <w:color w:val="000000" w:themeColor="text1"/>
                      <w:sz w:val="20"/>
                    </w:rPr>
                    <w:t>地元企業のスポーツチームと連携し</w:t>
                  </w:r>
                  <w:r w:rsidR="003A4F9C">
                    <w:rPr>
                      <w:rFonts w:ascii="HG丸ｺﾞｼｯｸM-PRO" w:eastAsia="HG丸ｺﾞｼｯｸM-PRO" w:hAnsi="ＭＳ 明朝" w:hint="eastAsia"/>
                      <w:bCs/>
                      <w:color w:val="000000" w:themeColor="text1"/>
                      <w:sz w:val="20"/>
                    </w:rPr>
                    <w:t>た事業を新たに実施した。今後</w:t>
                  </w:r>
                  <w:r w:rsidRPr="00BB0A79">
                    <w:rPr>
                      <w:rFonts w:ascii="HG丸ｺﾞｼｯｸM-PRO" w:eastAsia="HG丸ｺﾞｼｯｸM-PRO" w:hAnsi="ＭＳ 明朝" w:hint="eastAsia"/>
                      <w:bCs/>
                      <w:color w:val="000000" w:themeColor="text1"/>
                      <w:sz w:val="20"/>
                    </w:rPr>
                    <w:t>も継続して実施することで</w:t>
                  </w:r>
                  <w:r w:rsidRPr="00BB0A79">
                    <w:rPr>
                      <w:rFonts w:ascii="HG丸ｺﾞｼｯｸM-PRO" w:eastAsia="HG丸ｺﾞｼｯｸM-PRO" w:hAnsi="ＭＳ Ｐ明朝" w:hint="eastAsia"/>
                      <w:color w:val="000000" w:themeColor="text1"/>
                      <w:sz w:val="20"/>
                      <w:szCs w:val="20"/>
                    </w:rPr>
                    <w:t>交流人口の増加を図る</w:t>
                  </w:r>
                  <w:r w:rsidRPr="00BB0A79">
                    <w:rPr>
                      <w:rFonts w:ascii="HG丸ｺﾞｼｯｸM-PRO" w:eastAsia="HG丸ｺﾞｼｯｸM-PRO" w:hAnsi="ＭＳ 明朝" w:hint="eastAsia"/>
                      <w:bCs/>
                      <w:color w:val="000000" w:themeColor="text1"/>
                      <w:sz w:val="20"/>
                    </w:rPr>
                    <w:t>。</w:t>
                  </w:r>
                </w:p>
              </w:tc>
            </w:tr>
          </w:tbl>
          <w:p w:rsidR="00AE31D2" w:rsidRPr="00B97EF8"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AE31D2" w:rsidRPr="00BB0A79" w:rsidRDefault="00AE31D2" w:rsidP="00AE31D2">
            <w:pPr>
              <w:ind w:left="240" w:hangingChars="100" w:hanging="240"/>
              <w:rPr>
                <w:rFonts w:ascii="HG丸ｺﾞｼｯｸM-PRO" w:eastAsia="HG丸ｺﾞｼｯｸM-PRO" w:hAnsi="HG丸ｺﾞｼｯｸM-PRO"/>
                <w:color w:val="000000" w:themeColor="text1"/>
                <w:szCs w:val="22"/>
              </w:rPr>
            </w:pPr>
            <w:r w:rsidRPr="00BB0A79">
              <w:rPr>
                <w:rFonts w:ascii="HG丸ｺﾞｼｯｸM-PRO" w:eastAsia="HG丸ｺﾞｼｯｸM-PRO" w:hAnsi="HG丸ｺﾞｼｯｸM-PRO" w:hint="eastAsia"/>
                <w:color w:val="000000" w:themeColor="text1"/>
                <w:sz w:val="24"/>
              </w:rPr>
              <w:t xml:space="preserve">　　</w:t>
            </w:r>
            <w:r w:rsidRPr="00BB0A79">
              <w:rPr>
                <w:rFonts w:ascii="HG丸ｺﾞｼｯｸM-PRO" w:eastAsia="HG丸ｺﾞｼｯｸM-PRO" w:hAnsi="HG丸ｺﾞｼｯｸM-PRO" w:hint="eastAsia"/>
                <w:color w:val="000000" w:themeColor="text1"/>
                <w:sz w:val="20"/>
                <w:szCs w:val="20"/>
              </w:rPr>
              <w:t>平成２</w:t>
            </w:r>
            <w:r w:rsidR="003A4F9C">
              <w:rPr>
                <w:rFonts w:ascii="HG丸ｺﾞｼｯｸM-PRO" w:eastAsia="HG丸ｺﾞｼｯｸM-PRO" w:hAnsi="HG丸ｺﾞｼｯｸM-PRO" w:hint="eastAsia"/>
                <w:color w:val="000000" w:themeColor="text1"/>
                <w:sz w:val="20"/>
                <w:szCs w:val="20"/>
              </w:rPr>
              <w:t>８</w:t>
            </w:r>
            <w:r w:rsidRPr="00BB0A79">
              <w:rPr>
                <w:rFonts w:ascii="HG丸ｺﾞｼｯｸM-PRO" w:eastAsia="HG丸ｺﾞｼｯｸM-PRO" w:hAnsi="HG丸ｺﾞｼｯｸM-PRO" w:hint="eastAsia"/>
                <w:color w:val="000000" w:themeColor="text1"/>
                <w:sz w:val="20"/>
                <w:szCs w:val="20"/>
              </w:rPr>
              <w:t>年度の活性化事業に参加した市民の数は既に目標値に達しており、また、</w:t>
            </w:r>
            <w:r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主要事業は順調に進捗しているため、目標達成は可能と思われる</w:t>
            </w:r>
            <w:r w:rsidRPr="00BB0A79">
              <w:rPr>
                <w:rFonts w:ascii="HG丸ｺﾞｼｯｸM-PRO" w:eastAsia="HG丸ｺﾞｼｯｸM-PRO" w:hAnsi="HG丸ｺﾞｼｯｸM-PRO" w:hint="eastAsia"/>
                <w:color w:val="000000" w:themeColor="text1"/>
                <w:sz w:val="20"/>
                <w:szCs w:val="20"/>
              </w:rPr>
              <w:t>。今後については、</w:t>
            </w:r>
            <w:r>
              <w:rPr>
                <w:rFonts w:ascii="HG丸ｺﾞｼｯｸM-PRO" w:eastAsia="HG丸ｺﾞｼｯｸM-PRO" w:hAnsi="HG丸ｺﾞｼｯｸM-PRO" w:hint="eastAsia"/>
                <w:color w:val="000000" w:themeColor="text1"/>
                <w:sz w:val="20"/>
                <w:szCs w:val="20"/>
              </w:rPr>
              <w:t>毎月第４土曜日に開催する「安城まちなかホコ天きーぼー市」以外にも</w:t>
            </w:r>
            <w:r w:rsidR="001C6ABA">
              <w:rPr>
                <w:rFonts w:ascii="HG丸ｺﾞｼｯｸM-PRO" w:eastAsia="HG丸ｺﾞｼｯｸM-PRO" w:hAnsi="HG丸ｺﾞｼｯｸM-PRO" w:hint="eastAsia"/>
                <w:color w:val="000000" w:themeColor="text1"/>
                <w:sz w:val="20"/>
                <w:szCs w:val="20"/>
              </w:rPr>
              <w:t>アンフォーレ周辺で活性化</w:t>
            </w:r>
            <w:r>
              <w:rPr>
                <w:rFonts w:ascii="HG丸ｺﾞｼｯｸM-PRO" w:eastAsia="HG丸ｺﾞｼｯｸM-PRO" w:hAnsi="HG丸ｺﾞｼｯｸM-PRO" w:hint="eastAsia"/>
                <w:color w:val="000000" w:themeColor="text1"/>
                <w:sz w:val="20"/>
                <w:szCs w:val="20"/>
              </w:rPr>
              <w:t>イベントを実施し、</w:t>
            </w:r>
            <w:r w:rsidRPr="00BB0A79">
              <w:rPr>
                <w:rFonts w:ascii="HG丸ｺﾞｼｯｸM-PRO" w:eastAsia="HG丸ｺﾞｼｯｸM-PRO" w:hAnsi="HG丸ｺﾞｼｯｸM-PRO" w:hint="eastAsia"/>
                <w:color w:val="000000" w:themeColor="text1"/>
                <w:sz w:val="20"/>
                <w:szCs w:val="20"/>
              </w:rPr>
              <w:t>更なる参加者数の増加を目指していきたい。</w:t>
            </w:r>
          </w:p>
          <w:p w:rsidR="00AE31D2" w:rsidRPr="00BB0A79" w:rsidRDefault="00AE31D2" w:rsidP="00AE31D2">
            <w:pPr>
              <w:rPr>
                <w:rFonts w:ascii="HG丸ｺﾞｼｯｸM-PRO" w:eastAsia="HG丸ｺﾞｼｯｸM-PRO" w:hAnsi="HG丸ｺﾞｼｯｸM-PRO"/>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「中心市街地の居住人口」※目標設定の考え方基本計画P６０～P６１参照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AE31D2" w:rsidRPr="00BB0A79" w:rsidRDefault="00AE31D2" w:rsidP="00AE31D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AE31D2" w:rsidRPr="00BB0A79" w:rsidTr="00AE31D2">
              <w:tc>
                <w:tcPr>
                  <w:tcW w:w="574" w:type="dxa"/>
                  <w:tcBorders>
                    <w:bottom w:val="single" w:sz="4" w:space="0" w:color="auto"/>
                  </w:tcBorders>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tcBorders>
                    <w:bottom w:val="single" w:sz="4" w:space="0" w:color="auto"/>
                  </w:tcBorders>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3,710</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3,693</w:t>
                  </w:r>
                </w:p>
              </w:tc>
            </w:tr>
            <w:tr w:rsidR="00AE31D2" w:rsidRPr="00BB0A79" w:rsidTr="00AE31D2">
              <w:tc>
                <w:tcPr>
                  <w:tcW w:w="574" w:type="dxa"/>
                  <w:tcBorders>
                    <w:bottom w:val="single" w:sz="4" w:space="0" w:color="auto"/>
                  </w:tcBorders>
                  <w:shd w:val="clear" w:color="auto" w:fill="auto"/>
                </w:tcPr>
                <w:p w:rsidR="00AE31D2" w:rsidRPr="00B05D92" w:rsidRDefault="00AE31D2" w:rsidP="00AE31D2">
                  <w:pPr>
                    <w:rPr>
                      <w:rFonts w:ascii="ＭＳ ゴシック" w:hAnsi="ＭＳ ゴシック"/>
                      <w:color w:val="000000" w:themeColor="text1"/>
                      <w:szCs w:val="22"/>
                    </w:rPr>
                  </w:pPr>
                  <w:r w:rsidRPr="00B05D92">
                    <w:rPr>
                      <w:rFonts w:ascii="ＭＳ ゴシック" w:hAnsi="ＭＳ ゴシック" w:hint="eastAsia"/>
                      <w:color w:val="000000" w:themeColor="text1"/>
                      <w:szCs w:val="22"/>
                    </w:rPr>
                    <w:t>H26</w:t>
                  </w:r>
                </w:p>
              </w:tc>
              <w:tc>
                <w:tcPr>
                  <w:tcW w:w="1773" w:type="dxa"/>
                  <w:tcBorders>
                    <w:bottom w:val="single" w:sz="4" w:space="0" w:color="auto"/>
                  </w:tcBorders>
                  <w:shd w:val="clear" w:color="auto" w:fill="auto"/>
                </w:tcPr>
                <w:p w:rsidR="00AE31D2" w:rsidRPr="00B05D92" w:rsidRDefault="00AE31D2" w:rsidP="00AE31D2">
                  <w:pPr>
                    <w:jc w:val="left"/>
                    <w:rPr>
                      <w:rFonts w:ascii="ＭＳ ゴシック" w:hAnsi="ＭＳ ゴシック"/>
                      <w:color w:val="000000" w:themeColor="text1"/>
                      <w:sz w:val="24"/>
                    </w:rPr>
                  </w:pPr>
                  <w:r w:rsidRPr="00B05D92">
                    <w:rPr>
                      <w:rFonts w:ascii="ＭＳ ゴシック" w:hAnsi="ＭＳ ゴシック" w:hint="eastAsia"/>
                      <w:color w:val="000000" w:themeColor="text1"/>
                      <w:sz w:val="24"/>
                    </w:rPr>
                    <w:t>3,620</w:t>
                  </w:r>
                </w:p>
              </w:tc>
            </w:tr>
            <w:tr w:rsidR="00AE31D2" w:rsidRPr="00BB0A79" w:rsidTr="00AE31D2">
              <w:trPr>
                <w:trHeight w:val="325"/>
              </w:trPr>
              <w:tc>
                <w:tcPr>
                  <w:tcW w:w="574" w:type="dxa"/>
                  <w:shd w:val="clear" w:color="auto" w:fill="auto"/>
                </w:tcPr>
                <w:p w:rsidR="00AE31D2" w:rsidRPr="005F7D28" w:rsidRDefault="00AE31D2" w:rsidP="00AE31D2">
                  <w:pPr>
                    <w:rPr>
                      <w:rFonts w:ascii="ＭＳ ゴシック" w:hAnsi="ＭＳ ゴシック"/>
                      <w:color w:val="000000" w:themeColor="text1"/>
                      <w:szCs w:val="22"/>
                    </w:rPr>
                  </w:pPr>
                  <w:r w:rsidRPr="005F7D28">
                    <w:rPr>
                      <w:rFonts w:ascii="ＭＳ ゴシック" w:hAnsi="ＭＳ ゴシック" w:hint="eastAsia"/>
                      <w:color w:val="000000" w:themeColor="text1"/>
                      <w:szCs w:val="22"/>
                    </w:rPr>
                    <w:t>H27</w:t>
                  </w:r>
                </w:p>
              </w:tc>
              <w:tc>
                <w:tcPr>
                  <w:tcW w:w="1773" w:type="dxa"/>
                  <w:shd w:val="clear" w:color="auto" w:fill="auto"/>
                </w:tcPr>
                <w:p w:rsidR="00AE31D2" w:rsidRPr="005F7D28" w:rsidRDefault="00AE31D2" w:rsidP="00AE31D2">
                  <w:pPr>
                    <w:jc w:val="left"/>
                    <w:rPr>
                      <w:rFonts w:ascii="ＭＳ ゴシック" w:hAnsi="ＭＳ ゴシック"/>
                      <w:color w:val="000000" w:themeColor="text1"/>
                      <w:sz w:val="24"/>
                    </w:rPr>
                  </w:pPr>
                  <w:r w:rsidRPr="005F7D28">
                    <w:rPr>
                      <w:rFonts w:ascii="ＭＳ ゴシック" w:hAnsi="ＭＳ ゴシック" w:hint="eastAsia"/>
                      <w:color w:val="000000" w:themeColor="text1"/>
                      <w:sz w:val="24"/>
                    </w:rPr>
                    <w:t>3,555</w:t>
                  </w:r>
                </w:p>
              </w:tc>
            </w:tr>
            <w:tr w:rsidR="005F7D28" w:rsidRPr="00BB0A79" w:rsidTr="00AE31D2">
              <w:trPr>
                <w:trHeight w:val="353"/>
              </w:trPr>
              <w:tc>
                <w:tcPr>
                  <w:tcW w:w="574" w:type="dxa"/>
                  <w:shd w:val="clear" w:color="auto" w:fill="auto"/>
                </w:tcPr>
                <w:p w:rsidR="005F7D28" w:rsidRPr="00B05D92" w:rsidRDefault="005F7D28" w:rsidP="005F7D28">
                  <w:pPr>
                    <w:rPr>
                      <w:rFonts w:ascii="ＭＳ ゴシック" w:hAnsi="ＭＳ ゴシック"/>
                      <w:color w:val="000000" w:themeColor="text1"/>
                      <w:szCs w:val="22"/>
                      <w:highlight w:val="yellow"/>
                    </w:rPr>
                  </w:pPr>
                  <w:r>
                    <w:rPr>
                      <w:rFonts w:ascii="ＭＳ ゴシック" w:hAnsi="ＭＳ ゴシック" w:hint="eastAsia"/>
                      <w:color w:val="000000" w:themeColor="text1"/>
                      <w:szCs w:val="22"/>
                      <w:highlight w:val="yellow"/>
                    </w:rPr>
                    <w:t>H28</w:t>
                  </w:r>
                </w:p>
              </w:tc>
              <w:tc>
                <w:tcPr>
                  <w:tcW w:w="1773" w:type="dxa"/>
                  <w:shd w:val="clear" w:color="auto" w:fill="auto"/>
                </w:tcPr>
                <w:p w:rsidR="005F7D28" w:rsidRPr="00B05D92" w:rsidRDefault="005F7D28" w:rsidP="005F7D28">
                  <w:pPr>
                    <w:jc w:val="left"/>
                    <w:rPr>
                      <w:rFonts w:ascii="ＭＳ ゴシック" w:hAnsi="ＭＳ ゴシック"/>
                      <w:color w:val="000000" w:themeColor="text1"/>
                      <w:sz w:val="24"/>
                      <w:highlight w:val="yellow"/>
                    </w:rPr>
                  </w:pPr>
                  <w:r w:rsidRPr="00B05D92">
                    <w:rPr>
                      <w:rFonts w:ascii="ＭＳ ゴシック" w:hAnsi="ＭＳ ゴシック" w:hint="eastAsia"/>
                      <w:color w:val="000000" w:themeColor="text1"/>
                      <w:sz w:val="24"/>
                      <w:highlight w:val="yellow"/>
                    </w:rPr>
                    <w:t>3</w:t>
                  </w:r>
                  <w:r>
                    <w:rPr>
                      <w:rFonts w:ascii="ＭＳ ゴシック" w:hAnsi="ＭＳ ゴシック" w:hint="eastAsia"/>
                      <w:color w:val="000000" w:themeColor="text1"/>
                      <w:sz w:val="24"/>
                      <w:highlight w:val="yellow"/>
                    </w:rPr>
                    <w:t>,431</w:t>
                  </w:r>
                </w:p>
              </w:tc>
            </w:tr>
            <w:tr w:rsidR="00AE31D2" w:rsidRPr="00BB0A79" w:rsidTr="00AE31D2">
              <w:tc>
                <w:tcPr>
                  <w:tcW w:w="574" w:type="dxa"/>
                  <w:shd w:val="clear" w:color="auto" w:fill="auto"/>
                </w:tcPr>
                <w:p w:rsidR="00AE31D2" w:rsidRPr="00BB0A79" w:rsidRDefault="00AE31D2" w:rsidP="00AE31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3,710</w:t>
                  </w:r>
                </w:p>
                <w:p w:rsidR="00AE31D2" w:rsidRPr="00BB0A79" w:rsidRDefault="00AE31D2" w:rsidP="00AE31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7456" behindDoc="0" locked="0" layoutInCell="1" allowOverlap="1" wp14:anchorId="53777A0A" wp14:editId="2991C1F4">
                      <wp:simplePos x="0" y="0"/>
                      <wp:positionH relativeFrom="column">
                        <wp:posOffset>89535</wp:posOffset>
                      </wp:positionH>
                      <wp:positionV relativeFrom="paragraph">
                        <wp:posOffset>2492</wp:posOffset>
                      </wp:positionV>
                      <wp:extent cx="4359275" cy="2484408"/>
                      <wp:effectExtent l="0" t="0" r="22225"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5F7D28" w:rsidRPr="003F0C11" w:rsidRDefault="005F7D28" w:rsidP="00AE31D2">
                                  <w:pPr>
                                    <w:jc w:val="center"/>
                                    <w:rPr>
                                      <w:sz w:val="44"/>
                                      <w:szCs w:val="44"/>
                                    </w:rPr>
                                  </w:pPr>
                                  <w:r>
                                    <w:rPr>
                                      <w:noProof/>
                                      <w:sz w:val="44"/>
                                      <w:szCs w:val="44"/>
                                    </w:rPr>
                                    <w:drawing>
                                      <wp:inline distT="0" distB="0" distL="0" distR="0" wp14:anchorId="7E1FD67A" wp14:editId="2673FB23">
                                        <wp:extent cx="4201795" cy="2451100"/>
                                        <wp:effectExtent l="0" t="0" r="27305" b="2540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9" style="position:absolute;left:0;text-align:left;margin-left:7.05pt;margin-top:.2pt;width:343.25pt;height:19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">
                      <v:textbox inset="5.85pt,.7pt,5.85pt,.7pt">
                        <w:txbxContent>
                          <w:p w:rsidR="00133B95" w:rsidRPr="003F0C11" w:rsidRDefault="00133B95" w:rsidP="00AE31D2">
                            <w:pPr>
                              <w:jc w:val="center"/>
                              <w:rPr>
                                <w:sz w:val="44"/>
                                <w:szCs w:val="44"/>
                              </w:rPr>
                            </w:pPr>
                            <w:r>
                              <w:rPr>
                                <w:noProof/>
                                <w:sz w:val="44"/>
                                <w:szCs w:val="44"/>
                              </w:rPr>
                              <w:drawing>
                                <wp:inline distT="0" distB="0" distL="0" distR="0" wp14:anchorId="52272127" wp14:editId="422FC0FD">
                                  <wp:extent cx="4201795" cy="2451100"/>
                                  <wp:effectExtent l="0" t="0" r="27305" b="2540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rect>
                  </w:pict>
                </mc:Fallback>
              </mc:AlternateContent>
            </w: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color w:val="000000" w:themeColor="text1"/>
                <w:sz w:val="20"/>
                <w:szCs w:val="20"/>
              </w:rPr>
            </w:pPr>
          </w:p>
          <w:p w:rsidR="00AE31D2" w:rsidRPr="00BB0A79" w:rsidRDefault="00AE31D2" w:rsidP="00AE31D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※調査方法：住民基本台帳</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月：平成２</w:t>
            </w:r>
            <w:r w:rsidR="002C6F0B">
              <w:rPr>
                <w:rFonts w:ascii="ＭＳ ゴシック" w:hAnsi="ＭＳ ゴシック" w:hint="eastAsia"/>
                <w:color w:val="000000" w:themeColor="text1"/>
                <w:sz w:val="20"/>
                <w:szCs w:val="20"/>
              </w:rPr>
              <w:t>８</w:t>
            </w:r>
            <w:r w:rsidRPr="00BB0A79">
              <w:rPr>
                <w:rFonts w:ascii="ＭＳ ゴシック" w:hAnsi="ＭＳ ゴシック" w:hint="eastAsia"/>
                <w:color w:val="000000" w:themeColor="text1"/>
                <w:sz w:val="20"/>
                <w:szCs w:val="20"/>
              </w:rPr>
              <w:t>年４月</w:t>
            </w:r>
          </w:p>
          <w:p w:rsidR="00AE31D2" w:rsidRPr="00BB0A79" w:rsidRDefault="00AE31D2" w:rsidP="00AE31D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AE31D2" w:rsidRPr="00BB0A79" w:rsidRDefault="00AE31D2" w:rsidP="00AE31D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中心市街地の居住人口</w:t>
            </w:r>
          </w:p>
          <w:p w:rsidR="00AE31D2" w:rsidRPr="00BB0A79" w:rsidRDefault="00AE31D2" w:rsidP="00AE31D2">
            <w:pPr>
              <w:ind w:left="2000" w:hangingChars="1000" w:hanging="2000"/>
              <w:rPr>
                <w:rFonts w:ascii="ＭＳ ゴシック" w:hAnsi="ＭＳ ゴシック"/>
                <w:color w:val="000000" w:themeColor="text1"/>
                <w:sz w:val="20"/>
                <w:szCs w:val="20"/>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①．南明治第一土地区画整理事業（安城市）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平成３８年度【</w:t>
                  </w:r>
                  <w:r>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末広町及び花ノ木町において、土地区画整理事業を行う。それにより、安全で安心な市街地の形成と既存商店街の活性化を図る。</w:t>
                  </w:r>
                </w:p>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まちなか居住の促進、商業地の再整備、都市機能の集積による「にぎわいのある都市拠点」の形成に寄与するなど、活性化に必要な事業である。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F1212A">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平成２３年度から平成２５年度までに仮住居を２３戸建設した。また、平成２３年度から平成２</w:t>
                  </w:r>
                  <w:r w:rsidR="00F1212A">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年度までに１</w:t>
                  </w:r>
                  <w:r w:rsidR="00F1212A">
                    <w:rPr>
                      <w:rFonts w:ascii="HG丸ｺﾞｼｯｸM-PRO" w:eastAsia="HG丸ｺﾞｼｯｸM-PRO" w:hAnsi="ＭＳ 明朝" w:hint="eastAsia"/>
                      <w:bCs/>
                      <w:color w:val="000000" w:themeColor="text1"/>
                      <w:sz w:val="20"/>
                    </w:rPr>
                    <w:t>７８戸の建物移転契約を結んでおり、仮換地指定率は５８．７</w:t>
                  </w:r>
                  <w:r w:rsidRPr="00BB0A79">
                    <w:rPr>
                      <w:rFonts w:ascii="HG丸ｺﾞｼｯｸM-PRO" w:eastAsia="HG丸ｺﾞｼｯｸM-PRO" w:hAnsi="ＭＳ 明朝" w:hint="eastAsia"/>
                      <w:bCs/>
                      <w:color w:val="000000" w:themeColor="text1"/>
                      <w:sz w:val="20"/>
                    </w:rPr>
                    <w:t>％である。</w:t>
                  </w:r>
                  <w:r w:rsidR="00F1212A">
                    <w:rPr>
                      <w:rFonts w:ascii="HG丸ｺﾞｼｯｸM-PRO" w:eastAsia="HG丸ｺﾞｼｯｸM-PRO" w:hAnsi="ＭＳ 明朝" w:hint="eastAsia"/>
                      <w:bCs/>
                      <w:color w:val="000000" w:themeColor="text1"/>
                      <w:sz w:val="20"/>
                    </w:rPr>
                    <w:t>今後</w:t>
                  </w:r>
                  <w:r w:rsidRPr="00BB0A79">
                    <w:rPr>
                      <w:rFonts w:ascii="HG丸ｺﾞｼｯｸM-PRO" w:eastAsia="HG丸ｺﾞｼｯｸM-PRO" w:hAnsi="ＭＳ 明朝" w:hint="eastAsia"/>
                      <w:bCs/>
                      <w:color w:val="000000" w:themeColor="text1"/>
                      <w:sz w:val="20"/>
                    </w:rPr>
                    <w:t>も引き続き実施することで</w:t>
                  </w:r>
                  <w:r w:rsidRPr="00BB0A79">
                    <w:rPr>
                      <w:rFonts w:ascii="HG丸ｺﾞｼｯｸM-PRO" w:eastAsia="HG丸ｺﾞｼｯｸM-PRO" w:hAnsi="ＭＳ Ｐ明朝" w:hint="eastAsia"/>
                      <w:color w:val="000000" w:themeColor="text1"/>
                      <w:sz w:val="20"/>
                      <w:szCs w:val="20"/>
                    </w:rPr>
                    <w:t>既存商店街の活性化を図る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②．南明治第二土地区画整理事業（安城市）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平成３０年度【</w:t>
                  </w:r>
                  <w:r>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中心市街地活性化用地の有効利活用を図るとともに、周辺土地利用の再編を図り、安城市の顔としてふさわしい整備を行うことを目的として土地区画整理事業を行う。</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1C6ABA" w:rsidP="00AE31D2">
                  <w:pPr>
                    <w:rPr>
                      <w:rFonts w:ascii="HG丸ｺﾞｼｯｸM-PRO" w:eastAsia="HG丸ｺﾞｼｯｸM-PRO" w:hAnsi="ＭＳ 明朝"/>
                      <w:bCs/>
                      <w:color w:val="000000" w:themeColor="text1"/>
                      <w:sz w:val="20"/>
                    </w:rPr>
                  </w:pPr>
                  <w:r>
                    <w:rPr>
                      <w:rFonts w:ascii="HG丸ｺﾞｼｯｸM-PRO" w:eastAsia="HG丸ｺﾞｼｯｸM-PRO" w:hAnsi="ＭＳ 明朝" w:hint="eastAsia"/>
                      <w:bCs/>
                      <w:color w:val="000000" w:themeColor="text1"/>
                      <w:sz w:val="20"/>
                    </w:rPr>
                    <w:t>平成２８年度で全ての物件の建物移転を完了した</w:t>
                  </w:r>
                  <w:r w:rsidR="00AE31D2">
                    <w:rPr>
                      <w:rFonts w:ascii="HG丸ｺﾞｼｯｸM-PRO" w:eastAsia="HG丸ｺﾞｼｯｸM-PRO" w:hAnsi="ＭＳ 明朝" w:hint="eastAsia"/>
                      <w:bCs/>
                      <w:color w:val="000000" w:themeColor="text1"/>
                      <w:sz w:val="20"/>
                    </w:rPr>
                    <w:t>。今後は換地処分を進め、これにより安全で安心な市街地の形成と既存商店街の活性化を図る</w:t>
                  </w:r>
                  <w:r w:rsidR="00AE31D2" w:rsidRPr="00BB0A79">
                    <w:rPr>
                      <w:rFonts w:ascii="HG丸ｺﾞｼｯｸM-PRO" w:eastAsia="HG丸ｺﾞｼｯｸM-PRO" w:hAnsi="ＭＳ 明朝" w:hint="eastAsia"/>
                      <w:bCs/>
                      <w:color w:val="000000" w:themeColor="text1"/>
                      <w:sz w:val="20"/>
                    </w:rPr>
                    <w:t>。</w:t>
                  </w:r>
                </w:p>
              </w:tc>
            </w:tr>
          </w:tbl>
          <w:p w:rsidR="00AE31D2"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③．末広・花ノ木地区住宅市街地総合整備事業（安城市）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平成３０年度【</w:t>
                  </w:r>
                  <w:r>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南明治第一土地区画整理事業との合併施行で、老朽建築物の除去により、居住環境の整備及び建替を促進する。また、事業による住宅困窮者のためにコミュニティ住宅を整備する。それにより、安全で快適な住宅地整備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AE31D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w:t>
                  </w:r>
                  <w:r>
                    <w:rPr>
                      <w:rFonts w:ascii="HG丸ｺﾞｼｯｸM-PRO" w:eastAsia="HG丸ｺﾞｼｯｸM-PRO" w:hAnsi="ＭＳ 明朝" w:hint="eastAsia"/>
                      <w:bCs/>
                      <w:color w:val="000000" w:themeColor="text1"/>
                      <w:sz w:val="20"/>
                    </w:rPr>
                    <w:t>2</w:t>
                  </w:r>
                  <w:r w:rsidR="00F1212A">
                    <w:rPr>
                      <w:rFonts w:ascii="HG丸ｺﾞｼｯｸM-PRO" w:eastAsia="HG丸ｺﾞｼｯｸM-PRO" w:hAnsi="ＭＳ 明朝" w:hint="eastAsia"/>
                      <w:bCs/>
                      <w:color w:val="000000" w:themeColor="text1"/>
                      <w:sz w:val="20"/>
                    </w:rPr>
                    <w:t>８</w:t>
                  </w:r>
                  <w:r w:rsidRPr="00BB0A79">
                    <w:rPr>
                      <w:rFonts w:ascii="HG丸ｺﾞｼｯｸM-PRO" w:eastAsia="HG丸ｺﾞｼｯｸM-PRO" w:hAnsi="ＭＳ 明朝" w:hint="eastAsia"/>
                      <w:bCs/>
                      <w:color w:val="000000" w:themeColor="text1"/>
                      <w:sz w:val="20"/>
                    </w:rPr>
                    <w:t>年度は南明治第一土地区画整理事業との合併施行による</w:t>
                  </w:r>
                  <w:r w:rsidR="00F1212A">
                    <w:rPr>
                      <w:rFonts w:ascii="HG丸ｺﾞｼｯｸM-PRO" w:eastAsia="HG丸ｺﾞｼｯｸM-PRO" w:hAnsi="ＭＳ 明朝" w:hint="eastAsia"/>
                      <w:bCs/>
                      <w:color w:val="000000" w:themeColor="text1"/>
                      <w:sz w:val="20"/>
                    </w:rPr>
                    <w:t>老朽建物を２５戸買収除却した。今後</w:t>
                  </w:r>
                  <w:r w:rsidRPr="00BB0A79">
                    <w:rPr>
                      <w:rFonts w:ascii="HG丸ｺﾞｼｯｸM-PRO" w:eastAsia="HG丸ｺﾞｼｯｸM-PRO" w:hAnsi="ＭＳ 明朝" w:hint="eastAsia"/>
                      <w:bCs/>
                      <w:color w:val="000000" w:themeColor="text1"/>
                      <w:sz w:val="20"/>
                    </w:rPr>
                    <w:t>も引き続き買収除却を実施し、</w:t>
                  </w:r>
                  <w:r w:rsidRPr="00BB0A79">
                    <w:rPr>
                      <w:rFonts w:ascii="HG丸ｺﾞｼｯｸM-PRO" w:eastAsia="HG丸ｺﾞｼｯｸM-PRO" w:hAnsi="ＭＳ Ｐ明朝" w:hint="eastAsia"/>
                      <w:color w:val="000000" w:themeColor="text1"/>
                      <w:sz w:val="20"/>
                      <w:szCs w:val="20"/>
                    </w:rPr>
                    <w:t>安全で快適な住宅地整備を図る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④．センターゾーン整備事業（</w:t>
            </w:r>
            <w:r>
              <w:rPr>
                <w:rFonts w:ascii="ＭＳ ゴシック" w:hAnsi="ＭＳ ゴシック" w:hint="eastAsia"/>
                <w:color w:val="000000" w:themeColor="text1"/>
                <w:sz w:val="24"/>
              </w:rPr>
              <w:t>積水ハウス、</w:t>
            </w:r>
            <w:r w:rsidRPr="00800752">
              <w:rPr>
                <w:rFonts w:ascii="ＭＳ ゴシック" w:hAnsi="ＭＳ ゴシック" w:hint="eastAsia"/>
                <w:color w:val="000000" w:themeColor="text1"/>
                <w:sz w:val="24"/>
              </w:rPr>
              <w:t>積和トータルサポート</w:t>
            </w:r>
            <w:r>
              <w:rPr>
                <w:rFonts w:ascii="ＭＳ ゴシック" w:hAnsi="ＭＳ ゴシック" w:hint="eastAsia"/>
                <w:color w:val="000000" w:themeColor="text1"/>
                <w:sz w:val="24"/>
              </w:rPr>
              <w:t>、</w:t>
            </w:r>
            <w:r w:rsidRPr="00800752">
              <w:rPr>
                <w:rFonts w:ascii="ＭＳ ゴシック" w:hAnsi="ＭＳ ゴシック" w:hint="eastAsia"/>
                <w:color w:val="000000" w:themeColor="text1"/>
                <w:sz w:val="24"/>
              </w:rPr>
              <w:t>青島設計</w:t>
            </w:r>
            <w:r>
              <w:rPr>
                <w:rFonts w:ascii="ＭＳ ゴシック" w:hAnsi="ＭＳ ゴシック" w:hint="eastAsia"/>
                <w:color w:val="000000" w:themeColor="text1"/>
                <w:sz w:val="24"/>
              </w:rPr>
              <w:t>等</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平成２９年度【実施中</w:t>
                  </w:r>
                  <w:r w:rsidRPr="00BB0A79">
                    <w:rPr>
                      <w:rFonts w:ascii="HG丸ｺﾞｼｯｸM-PRO" w:eastAsia="HG丸ｺﾞｼｯｸM-PRO" w:hint="eastAsia"/>
                      <w:color w:val="000000" w:themeColor="text1"/>
                      <w:sz w:val="20"/>
                    </w:rPr>
                    <w:t>】</w:t>
                  </w:r>
                </w:p>
              </w:tc>
            </w:tr>
            <w:tr w:rsidR="00AE31D2" w:rsidRPr="00BB0A79" w:rsidTr="00AE31D2">
              <w:trPr>
                <w:jc w:val="center"/>
              </w:trPr>
              <w:tc>
                <w:tcPr>
                  <w:tcW w:w="1773" w:type="dxa"/>
                  <w:tcBorders>
                    <w:bottom w:val="single" w:sz="4" w:space="0" w:color="auto"/>
                  </w:tcBorders>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AE31D2" w:rsidRPr="00BB0A79" w:rsidRDefault="00AE31D2" w:rsidP="00AE31D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南明治第一土地区画整理事業の施行地区内で、老朽住宅の建て替え促進を図ることを目的として、共同施設(店舗併用共同住宅）を整備する。それにより、安全で安心な市街地の形成と、まちなか居住の利便性向上を図る。</w:t>
                  </w:r>
                </w:p>
              </w:tc>
            </w:tr>
            <w:tr w:rsidR="00AE31D2" w:rsidRPr="00BB0A79" w:rsidTr="00AE31D2">
              <w:trPr>
                <w:jc w:val="center"/>
              </w:trPr>
              <w:tc>
                <w:tcPr>
                  <w:tcW w:w="1773" w:type="dxa"/>
                  <w:shd w:val="clear" w:color="auto" w:fill="auto"/>
                  <w:vAlign w:val="center"/>
                </w:tcPr>
                <w:p w:rsidR="00AE31D2" w:rsidRPr="00BB0A79" w:rsidRDefault="00AE31D2" w:rsidP="00AE31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AE31D2" w:rsidRPr="00BB0A79" w:rsidRDefault="00AE31D2" w:rsidP="00F1212A">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平成2</w:t>
                  </w:r>
                  <w:r w:rsidR="00F1212A">
                    <w:rPr>
                      <w:rFonts w:ascii="HG丸ｺﾞｼｯｸM-PRO" w:eastAsia="HG丸ｺﾞｼｯｸM-PRO" w:hAnsi="ＭＳ 明朝" w:hint="eastAsia"/>
                      <w:bCs/>
                      <w:color w:val="000000" w:themeColor="text1"/>
                      <w:sz w:val="20"/>
                    </w:rPr>
                    <w:t>８年度に地上１５階建の住宅棟が竣工し</w:t>
                  </w:r>
                  <w:r w:rsidR="001C6ABA">
                    <w:rPr>
                      <w:rFonts w:ascii="HG丸ｺﾞｼｯｸM-PRO" w:eastAsia="HG丸ｺﾞｼｯｸM-PRO" w:hAnsi="ＭＳ 明朝" w:hint="eastAsia"/>
                      <w:bCs/>
                      <w:color w:val="000000" w:themeColor="text1"/>
                      <w:sz w:val="20"/>
                    </w:rPr>
                    <w:t>、</w:t>
                  </w:r>
                  <w:r w:rsidR="00F1212A">
                    <w:rPr>
                      <w:rFonts w:ascii="HG丸ｺﾞｼｯｸM-PRO" w:eastAsia="HG丸ｺﾞｼｯｸM-PRO" w:hAnsi="ＭＳ 明朝" w:hint="eastAsia"/>
                      <w:bCs/>
                      <w:color w:val="000000" w:themeColor="text1"/>
                      <w:sz w:val="20"/>
                    </w:rPr>
                    <w:t>入居を開始した</w:t>
                  </w:r>
                  <w:r>
                    <w:rPr>
                      <w:rFonts w:ascii="HG丸ｺﾞｼｯｸM-PRO" w:eastAsia="HG丸ｺﾞｼｯｸM-PRO" w:hAnsi="ＭＳ 明朝" w:hint="eastAsia"/>
                      <w:bCs/>
                      <w:color w:val="000000" w:themeColor="text1"/>
                      <w:sz w:val="20"/>
                    </w:rPr>
                    <w:t>。</w:t>
                  </w:r>
                  <w:r w:rsidR="00F1212A">
                    <w:rPr>
                      <w:rFonts w:ascii="HG丸ｺﾞｼｯｸM-PRO" w:eastAsia="HG丸ｺﾞｼｯｸM-PRO" w:hAnsi="ＭＳ 明朝" w:hint="eastAsia"/>
                      <w:bCs/>
                      <w:color w:val="000000" w:themeColor="text1"/>
                      <w:sz w:val="20"/>
                    </w:rPr>
                    <w:t>平成２９年度中</w:t>
                  </w:r>
                  <w:r>
                    <w:rPr>
                      <w:rFonts w:ascii="HG丸ｺﾞｼｯｸM-PRO" w:eastAsia="HG丸ｺﾞｼｯｸM-PRO" w:hAnsi="ＭＳ 明朝" w:hint="eastAsia"/>
                      <w:bCs/>
                      <w:color w:val="000000" w:themeColor="text1"/>
                      <w:sz w:val="20"/>
                    </w:rPr>
                    <w:t>には</w:t>
                  </w:r>
                  <w:r w:rsidR="00F1212A">
                    <w:rPr>
                      <w:rFonts w:ascii="HG丸ｺﾞｼｯｸM-PRO" w:eastAsia="HG丸ｺﾞｼｯｸM-PRO" w:hAnsi="ＭＳ 明朝" w:hint="eastAsia"/>
                      <w:bCs/>
                      <w:color w:val="000000" w:themeColor="text1"/>
                      <w:sz w:val="20"/>
                    </w:rPr>
                    <w:t>商業棟も開業す</w:t>
                  </w:r>
                  <w:r>
                    <w:rPr>
                      <w:rFonts w:ascii="HG丸ｺﾞｼｯｸM-PRO" w:eastAsia="HG丸ｺﾞｼｯｸM-PRO" w:hAnsi="ＭＳ 明朝" w:hint="eastAsia"/>
                      <w:bCs/>
                      <w:color w:val="000000" w:themeColor="text1"/>
                      <w:sz w:val="20"/>
                    </w:rPr>
                    <w:t>る予定。</w:t>
                  </w:r>
                  <w:r w:rsidRPr="00BB0A79">
                    <w:rPr>
                      <w:rFonts w:ascii="HG丸ｺﾞｼｯｸM-PRO" w:eastAsia="HG丸ｺﾞｼｯｸM-PRO" w:hAnsi="ＭＳ Ｐ明朝" w:hint="eastAsia"/>
                      <w:color w:val="000000" w:themeColor="text1"/>
                      <w:sz w:val="20"/>
                      <w:szCs w:val="20"/>
                    </w:rPr>
                    <w:t>安全で安心な市街地の形成と、まちなか居住の利便性向上を図る</w:t>
                  </w:r>
                  <w:r w:rsidRPr="00BB0A79">
                    <w:rPr>
                      <w:rFonts w:ascii="HG丸ｺﾞｼｯｸM-PRO" w:eastAsia="HG丸ｺﾞｼｯｸM-PRO" w:hAnsi="ＭＳ 明朝" w:hint="eastAsia"/>
                      <w:bCs/>
                      <w:color w:val="000000" w:themeColor="text1"/>
                      <w:sz w:val="20"/>
                    </w:rPr>
                    <w:t>。</w:t>
                  </w:r>
                </w:p>
              </w:tc>
            </w:tr>
          </w:tbl>
          <w:p w:rsidR="00AE31D2" w:rsidRPr="00BB0A79" w:rsidRDefault="00AE31D2" w:rsidP="00AE31D2">
            <w:pPr>
              <w:rPr>
                <w:rFonts w:ascii="ＭＳ ゴシック" w:hAnsi="ＭＳ ゴシック"/>
                <w:bCs/>
                <w:color w:val="000000" w:themeColor="text1"/>
                <w:sz w:val="24"/>
              </w:rPr>
            </w:pPr>
          </w:p>
          <w:p w:rsidR="00AE31D2" w:rsidRPr="00BB0A79" w:rsidRDefault="00AE31D2" w:rsidP="00AE31D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AE31D2" w:rsidRPr="002D717F" w:rsidRDefault="00AE31D2" w:rsidP="002C6F0B">
            <w:pPr>
              <w:overflowPunct w:val="0"/>
              <w:textAlignment w:val="baseline"/>
              <w:rPr>
                <w:rFonts w:ascii="ＭＳ 明朝" w:eastAsia="ＭＳ 明朝" w:hAnsi="ＭＳ 明朝" w:cs="ＭＳ ゴシック"/>
                <w:color w:val="000000"/>
                <w:kern w:val="0"/>
                <w:sz w:val="24"/>
              </w:rPr>
            </w:pPr>
            <w:r w:rsidRPr="00BB0A79">
              <w:rPr>
                <w:rFonts w:ascii="HG丸ｺﾞｼｯｸM-PRO" w:eastAsia="HG丸ｺﾞｼｯｸM-PRO" w:hAnsi="ＭＳ 明朝" w:cs="ＭＳ ゴシック" w:hint="eastAsia"/>
                <w:color w:val="000000" w:themeColor="text1"/>
                <w:kern w:val="0"/>
              </w:rPr>
              <w:t xml:space="preserve">　</w:t>
            </w:r>
            <w:r w:rsidRPr="00BB0A79">
              <w:rPr>
                <w:rFonts w:ascii="HG丸ｺﾞｼｯｸM-PRO" w:eastAsia="HG丸ｺﾞｼｯｸM-PRO" w:hAnsi="HG丸ｺﾞｼｯｸM-PRO" w:cs="ＭＳ ゴシック" w:hint="eastAsia"/>
                <w:color w:val="000000" w:themeColor="text1"/>
                <w:kern w:val="0"/>
                <w:sz w:val="20"/>
                <w:szCs w:val="20"/>
              </w:rPr>
              <w:t>平成２</w:t>
            </w:r>
            <w:r>
              <w:rPr>
                <w:rFonts w:ascii="HG丸ｺﾞｼｯｸM-PRO" w:eastAsia="HG丸ｺﾞｼｯｸM-PRO" w:hAnsi="HG丸ｺﾞｼｯｸM-PRO" w:cs="ＭＳ ゴシック" w:hint="eastAsia"/>
                <w:color w:val="000000" w:themeColor="text1"/>
                <w:kern w:val="0"/>
                <w:sz w:val="20"/>
                <w:szCs w:val="20"/>
              </w:rPr>
              <w:t>７</w:t>
            </w:r>
            <w:r w:rsidRPr="00BB0A79">
              <w:rPr>
                <w:rFonts w:ascii="HG丸ｺﾞｼｯｸM-PRO" w:eastAsia="HG丸ｺﾞｼｯｸM-PRO" w:hAnsi="HG丸ｺﾞｼｯｸM-PRO" w:cs="ＭＳ ゴシック" w:hint="eastAsia"/>
                <w:color w:val="000000" w:themeColor="text1"/>
                <w:kern w:val="0"/>
                <w:sz w:val="20"/>
                <w:szCs w:val="20"/>
              </w:rPr>
              <w:t>年度の中心市</w:t>
            </w:r>
            <w:r w:rsidR="005F7D28">
              <w:rPr>
                <w:rFonts w:ascii="HG丸ｺﾞｼｯｸM-PRO" w:eastAsia="HG丸ｺﾞｼｯｸM-PRO" w:hAnsi="HG丸ｺﾞｼｯｸM-PRO" w:cs="ＭＳ ゴシック" w:hint="eastAsia"/>
                <w:color w:val="000000" w:themeColor="text1"/>
                <w:kern w:val="0"/>
                <w:sz w:val="20"/>
                <w:szCs w:val="20"/>
              </w:rPr>
              <w:t>街地の居住人口は</w:t>
            </w:r>
            <w:r w:rsidR="002C6F0B" w:rsidRPr="002C6F0B">
              <w:rPr>
                <w:rFonts w:ascii="HG丸ｺﾞｼｯｸM-PRO" w:eastAsia="HG丸ｺﾞｼｯｸM-PRO" w:hAnsi="HG丸ｺﾞｼｯｸM-PRO" w:cs="ＭＳ ゴシック" w:hint="eastAsia"/>
                <w:color w:val="000000" w:themeColor="text1"/>
                <w:kern w:val="0"/>
                <w:sz w:val="20"/>
                <w:szCs w:val="20"/>
              </w:rPr>
              <w:t>地区画整理事業による移転等により</w:t>
            </w:r>
            <w:r w:rsidR="005F7D28">
              <w:rPr>
                <w:rFonts w:ascii="HG丸ｺﾞｼｯｸM-PRO" w:eastAsia="HG丸ｺﾞｼｯｸM-PRO" w:hAnsi="HG丸ｺﾞｼｯｸM-PRO" w:cs="ＭＳ ゴシック" w:hint="eastAsia"/>
                <w:color w:val="000000" w:themeColor="text1"/>
                <w:kern w:val="0"/>
                <w:sz w:val="20"/>
                <w:szCs w:val="20"/>
              </w:rPr>
              <w:t>基準値である平成２４年度の数値より</w:t>
            </w:r>
            <w:r w:rsidR="002C6F0B">
              <w:rPr>
                <w:rFonts w:ascii="HG丸ｺﾞｼｯｸM-PRO" w:eastAsia="HG丸ｺﾞｼｯｸM-PRO" w:hAnsi="HG丸ｺﾞｼｯｸM-PRO" w:cs="ＭＳ ゴシック" w:hint="eastAsia"/>
                <w:color w:val="000000" w:themeColor="text1"/>
                <w:kern w:val="0"/>
                <w:sz w:val="20"/>
                <w:szCs w:val="20"/>
              </w:rPr>
              <w:t>大きく</w:t>
            </w:r>
            <w:r w:rsidR="005F7D28">
              <w:rPr>
                <w:rFonts w:ascii="HG丸ｺﾞｼｯｸM-PRO" w:eastAsia="HG丸ｺﾞｼｯｸM-PRO" w:hAnsi="HG丸ｺﾞｼｯｸM-PRO" w:cs="ＭＳ ゴシック" w:hint="eastAsia"/>
                <w:color w:val="000000" w:themeColor="text1"/>
                <w:kern w:val="0"/>
                <w:sz w:val="20"/>
                <w:szCs w:val="20"/>
              </w:rPr>
              <w:t>減少しており</w:t>
            </w:r>
            <w:r w:rsidRPr="00BB0A79">
              <w:rPr>
                <w:rFonts w:ascii="HG丸ｺﾞｼｯｸM-PRO" w:eastAsia="HG丸ｺﾞｼｯｸM-PRO" w:hAnsi="HG丸ｺﾞｼｯｸM-PRO" w:cs="ＭＳ ゴシック" w:hint="eastAsia"/>
                <w:color w:val="000000" w:themeColor="text1"/>
                <w:kern w:val="0"/>
                <w:sz w:val="20"/>
                <w:szCs w:val="20"/>
              </w:rPr>
              <w:t>、</w:t>
            </w:r>
            <w:r w:rsidR="002C6F0B" w:rsidRPr="00BB0A79">
              <w:rPr>
                <w:rFonts w:ascii="HG丸ｺﾞｼｯｸM-PRO" w:eastAsia="HG丸ｺﾞｼｯｸM-PRO" w:hAnsi="HG丸ｺﾞｼｯｸM-PRO" w:cs="ＭＳ ゴシック" w:hint="eastAsia"/>
                <w:color w:val="000000" w:themeColor="text1"/>
                <w:kern w:val="0"/>
                <w:sz w:val="20"/>
                <w:szCs w:val="20"/>
              </w:rPr>
              <w:t>南明治第一土地区画整理事業区域内のセンターゾーンに大規模なマンション</w:t>
            </w:r>
            <w:r w:rsidR="002C6F0B">
              <w:rPr>
                <w:rFonts w:ascii="HG丸ｺﾞｼｯｸM-PRO" w:eastAsia="HG丸ｺﾞｼｯｸM-PRO" w:hAnsi="HG丸ｺﾞｼｯｸM-PRO" w:cs="ＭＳ ゴシック" w:hint="eastAsia"/>
                <w:color w:val="000000" w:themeColor="text1"/>
                <w:kern w:val="0"/>
                <w:sz w:val="20"/>
                <w:szCs w:val="20"/>
              </w:rPr>
              <w:t>が完成</w:t>
            </w:r>
            <w:r w:rsidR="002C6F0B">
              <w:rPr>
                <w:rFonts w:ascii="HG丸ｺﾞｼｯｸM-PRO" w:eastAsia="HG丸ｺﾞｼｯｸM-PRO" w:hAnsi="HG丸ｺﾞｼｯｸM-PRO" w:cs="ＭＳ ゴシック" w:hint="eastAsia"/>
                <w:color w:val="000000" w:themeColor="text1"/>
                <w:kern w:val="0"/>
                <w:sz w:val="20"/>
                <w:szCs w:val="20"/>
              </w:rPr>
              <w:t>するなど</w:t>
            </w:r>
            <w:r w:rsidR="005F7D28">
              <w:rPr>
                <w:rFonts w:ascii="HG丸ｺﾞｼｯｸM-PRO" w:eastAsia="HG丸ｺﾞｼｯｸM-PRO" w:hAnsi="ＭＳ 明朝" w:cs="ＭＳ ゴシック" w:hint="eastAsia"/>
                <w:color w:val="000000" w:themeColor="text1"/>
                <w:kern w:val="0"/>
                <w:sz w:val="20"/>
                <w:szCs w:val="20"/>
              </w:rPr>
              <w:t>主要事業は順調に進捗しているものの、目標達成は困難</w:t>
            </w:r>
            <w:r w:rsidRPr="00BB0A79">
              <w:rPr>
                <w:rFonts w:ascii="HG丸ｺﾞｼｯｸM-PRO" w:eastAsia="HG丸ｺﾞｼｯｸM-PRO" w:hAnsi="ＭＳ 明朝" w:cs="ＭＳ ゴシック" w:hint="eastAsia"/>
                <w:color w:val="000000" w:themeColor="text1"/>
                <w:kern w:val="0"/>
                <w:sz w:val="20"/>
                <w:szCs w:val="20"/>
              </w:rPr>
              <w:t>と思われる</w:t>
            </w:r>
            <w:r w:rsidRPr="00BB0A79">
              <w:rPr>
                <w:rFonts w:ascii="HG丸ｺﾞｼｯｸM-PRO" w:eastAsia="HG丸ｺﾞｼｯｸM-PRO" w:hAnsi="HG丸ｺﾞｼｯｸM-PRO" w:cs="ＭＳ ゴシック" w:hint="eastAsia"/>
                <w:color w:val="000000" w:themeColor="text1"/>
                <w:kern w:val="0"/>
                <w:sz w:val="20"/>
                <w:szCs w:val="20"/>
              </w:rPr>
              <w:t>。</w:t>
            </w:r>
          </w:p>
        </w:tc>
      </w:tr>
    </w:tbl>
    <w:p w:rsidR="0039434A" w:rsidRPr="00515D72" w:rsidRDefault="0039434A" w:rsidP="002C6F0B">
      <w:pPr>
        <w:widowControl/>
        <w:jc w:val="left"/>
      </w:pPr>
    </w:p>
    <w:sectPr w:rsidR="0039434A" w:rsidRPr="00515D72" w:rsidSect="00EE2E33">
      <w:footerReference w:type="default" r:id="rId18"/>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28" w:rsidRDefault="005F7D28" w:rsidP="00DE2071">
      <w:r>
        <w:separator/>
      </w:r>
    </w:p>
  </w:endnote>
  <w:endnote w:type="continuationSeparator" w:id="0">
    <w:p w:rsidR="005F7D28" w:rsidRDefault="005F7D2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848"/>
      <w:docPartObj>
        <w:docPartGallery w:val="Page Numbers (Bottom of Page)"/>
        <w:docPartUnique/>
      </w:docPartObj>
    </w:sdtPr>
    <w:sdtContent>
      <w:p w:rsidR="005F7D28" w:rsidRDefault="005F7D28">
        <w:pPr>
          <w:pStyle w:val="a5"/>
          <w:jc w:val="center"/>
        </w:pPr>
        <w:r>
          <w:fldChar w:fldCharType="begin"/>
        </w:r>
        <w:r>
          <w:instrText>PAGE   \* MERGEFORMAT</w:instrText>
        </w:r>
        <w:r>
          <w:fldChar w:fldCharType="separate"/>
        </w:r>
        <w:r w:rsidR="002C6F0B" w:rsidRPr="002C6F0B">
          <w:rPr>
            <w:noProof/>
            <w:lang w:val="ja-JP"/>
          </w:rPr>
          <w:t>1</w:t>
        </w:r>
        <w:r>
          <w:fldChar w:fldCharType="end"/>
        </w:r>
      </w:p>
    </w:sdtContent>
  </w:sdt>
  <w:p w:rsidR="005F7D28" w:rsidRDefault="005F7D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28" w:rsidRDefault="005F7D28" w:rsidP="00DE2071">
      <w:r>
        <w:separator/>
      </w:r>
    </w:p>
  </w:footnote>
  <w:footnote w:type="continuationSeparator" w:id="0">
    <w:p w:rsidR="005F7D28" w:rsidRDefault="005F7D28"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1"/>
  </w:num>
  <w:num w:numId="2">
    <w:abstractNumId w:val="10"/>
  </w:num>
  <w:num w:numId="3">
    <w:abstractNumId w:val="3"/>
  </w:num>
  <w:num w:numId="4">
    <w:abstractNumId w:val="8"/>
  </w:num>
  <w:num w:numId="5">
    <w:abstractNumId w:val="6"/>
  </w:num>
  <w:num w:numId="6">
    <w:abstractNumId w:val="7"/>
  </w:num>
  <w:num w:numId="7">
    <w:abstractNumId w:val="0"/>
  </w:num>
  <w:num w:numId="8">
    <w:abstractNumId w:val="9"/>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672"/>
    <w:rsid w:val="00014374"/>
    <w:rsid w:val="00037763"/>
    <w:rsid w:val="000400EA"/>
    <w:rsid w:val="00057D27"/>
    <w:rsid w:val="0006242C"/>
    <w:rsid w:val="000663F9"/>
    <w:rsid w:val="0008016D"/>
    <w:rsid w:val="00087205"/>
    <w:rsid w:val="00093E59"/>
    <w:rsid w:val="000A7E54"/>
    <w:rsid w:val="000B4DD7"/>
    <w:rsid w:val="000C493E"/>
    <w:rsid w:val="000D01A6"/>
    <w:rsid w:val="000D0ED1"/>
    <w:rsid w:val="000E7723"/>
    <w:rsid w:val="0011031F"/>
    <w:rsid w:val="00127F3A"/>
    <w:rsid w:val="0013243A"/>
    <w:rsid w:val="00132D20"/>
    <w:rsid w:val="00133B95"/>
    <w:rsid w:val="00170F5D"/>
    <w:rsid w:val="0018140A"/>
    <w:rsid w:val="00181A06"/>
    <w:rsid w:val="00181EF9"/>
    <w:rsid w:val="00193C19"/>
    <w:rsid w:val="001949C3"/>
    <w:rsid w:val="001A03A1"/>
    <w:rsid w:val="001A3A34"/>
    <w:rsid w:val="001B2CE0"/>
    <w:rsid w:val="001C0972"/>
    <w:rsid w:val="001C2475"/>
    <w:rsid w:val="001C4029"/>
    <w:rsid w:val="001C66C3"/>
    <w:rsid w:val="001C6ABA"/>
    <w:rsid w:val="001D0E35"/>
    <w:rsid w:val="001D1335"/>
    <w:rsid w:val="001D1C77"/>
    <w:rsid w:val="001D7A19"/>
    <w:rsid w:val="001E008B"/>
    <w:rsid w:val="001E7899"/>
    <w:rsid w:val="001F4420"/>
    <w:rsid w:val="001F6F90"/>
    <w:rsid w:val="0020780C"/>
    <w:rsid w:val="002209CB"/>
    <w:rsid w:val="00227A9E"/>
    <w:rsid w:val="002324D6"/>
    <w:rsid w:val="00235A07"/>
    <w:rsid w:val="00236BA1"/>
    <w:rsid w:val="00237F09"/>
    <w:rsid w:val="002424F9"/>
    <w:rsid w:val="0024743F"/>
    <w:rsid w:val="00253ECB"/>
    <w:rsid w:val="00285A8F"/>
    <w:rsid w:val="002B1023"/>
    <w:rsid w:val="002B2546"/>
    <w:rsid w:val="002B3767"/>
    <w:rsid w:val="002C6F0B"/>
    <w:rsid w:val="002D4B64"/>
    <w:rsid w:val="002D717F"/>
    <w:rsid w:val="002D7CCF"/>
    <w:rsid w:val="002E02E1"/>
    <w:rsid w:val="002E18E1"/>
    <w:rsid w:val="002E30FD"/>
    <w:rsid w:val="002E350E"/>
    <w:rsid w:val="002F6185"/>
    <w:rsid w:val="002F6512"/>
    <w:rsid w:val="002F6A29"/>
    <w:rsid w:val="003231D9"/>
    <w:rsid w:val="003306FB"/>
    <w:rsid w:val="0033675D"/>
    <w:rsid w:val="0035749A"/>
    <w:rsid w:val="003668BC"/>
    <w:rsid w:val="00372287"/>
    <w:rsid w:val="00373DAA"/>
    <w:rsid w:val="00392D5E"/>
    <w:rsid w:val="0039434A"/>
    <w:rsid w:val="003954B5"/>
    <w:rsid w:val="003A375B"/>
    <w:rsid w:val="003A4F9C"/>
    <w:rsid w:val="003C5BD9"/>
    <w:rsid w:val="003D62BF"/>
    <w:rsid w:val="003F50DF"/>
    <w:rsid w:val="00403696"/>
    <w:rsid w:val="00410FCC"/>
    <w:rsid w:val="00411A13"/>
    <w:rsid w:val="0041489B"/>
    <w:rsid w:val="00430895"/>
    <w:rsid w:val="00434F74"/>
    <w:rsid w:val="0043690B"/>
    <w:rsid w:val="00441429"/>
    <w:rsid w:val="00455164"/>
    <w:rsid w:val="0045637A"/>
    <w:rsid w:val="00497FB9"/>
    <w:rsid w:val="004A273D"/>
    <w:rsid w:val="004A46F7"/>
    <w:rsid w:val="004A539E"/>
    <w:rsid w:val="004B5C33"/>
    <w:rsid w:val="004B711A"/>
    <w:rsid w:val="004C0AF8"/>
    <w:rsid w:val="004C730F"/>
    <w:rsid w:val="004E5761"/>
    <w:rsid w:val="004E6E17"/>
    <w:rsid w:val="004F18EC"/>
    <w:rsid w:val="004F2350"/>
    <w:rsid w:val="004F76DC"/>
    <w:rsid w:val="00507D6E"/>
    <w:rsid w:val="00513C2F"/>
    <w:rsid w:val="00514117"/>
    <w:rsid w:val="00515D72"/>
    <w:rsid w:val="00520538"/>
    <w:rsid w:val="00524070"/>
    <w:rsid w:val="0055273A"/>
    <w:rsid w:val="00561055"/>
    <w:rsid w:val="00564FDD"/>
    <w:rsid w:val="00565986"/>
    <w:rsid w:val="0056756F"/>
    <w:rsid w:val="0057185F"/>
    <w:rsid w:val="0057613A"/>
    <w:rsid w:val="00581A4E"/>
    <w:rsid w:val="00592679"/>
    <w:rsid w:val="00597485"/>
    <w:rsid w:val="005A0A7F"/>
    <w:rsid w:val="005A1834"/>
    <w:rsid w:val="005A4E9F"/>
    <w:rsid w:val="005A7841"/>
    <w:rsid w:val="005B0433"/>
    <w:rsid w:val="005B1D81"/>
    <w:rsid w:val="005B219F"/>
    <w:rsid w:val="005B3D37"/>
    <w:rsid w:val="005B5F2A"/>
    <w:rsid w:val="005C606B"/>
    <w:rsid w:val="005C7163"/>
    <w:rsid w:val="005D277C"/>
    <w:rsid w:val="005D53FE"/>
    <w:rsid w:val="005E2EC3"/>
    <w:rsid w:val="005E732E"/>
    <w:rsid w:val="005F0077"/>
    <w:rsid w:val="005F77E1"/>
    <w:rsid w:val="005F7D28"/>
    <w:rsid w:val="006113C1"/>
    <w:rsid w:val="00615732"/>
    <w:rsid w:val="00633220"/>
    <w:rsid w:val="00633DC5"/>
    <w:rsid w:val="00651B6B"/>
    <w:rsid w:val="006672CF"/>
    <w:rsid w:val="0067157A"/>
    <w:rsid w:val="006818F2"/>
    <w:rsid w:val="006941FD"/>
    <w:rsid w:val="006A2B59"/>
    <w:rsid w:val="006A4B6F"/>
    <w:rsid w:val="006A6396"/>
    <w:rsid w:val="006B3C7F"/>
    <w:rsid w:val="006B52C8"/>
    <w:rsid w:val="006E2AD2"/>
    <w:rsid w:val="006E6C9F"/>
    <w:rsid w:val="006F51F9"/>
    <w:rsid w:val="00720434"/>
    <w:rsid w:val="007509A3"/>
    <w:rsid w:val="00760CA5"/>
    <w:rsid w:val="00762CB8"/>
    <w:rsid w:val="0076665D"/>
    <w:rsid w:val="00771D60"/>
    <w:rsid w:val="00785E84"/>
    <w:rsid w:val="007D3ACF"/>
    <w:rsid w:val="007D5333"/>
    <w:rsid w:val="007E3718"/>
    <w:rsid w:val="007E44A8"/>
    <w:rsid w:val="007E7D0F"/>
    <w:rsid w:val="007F3F2F"/>
    <w:rsid w:val="00810792"/>
    <w:rsid w:val="008445BF"/>
    <w:rsid w:val="00851B39"/>
    <w:rsid w:val="00856BC6"/>
    <w:rsid w:val="00877DF1"/>
    <w:rsid w:val="00883E92"/>
    <w:rsid w:val="00891F88"/>
    <w:rsid w:val="008D153F"/>
    <w:rsid w:val="008D6E45"/>
    <w:rsid w:val="008E7150"/>
    <w:rsid w:val="00905E80"/>
    <w:rsid w:val="00910531"/>
    <w:rsid w:val="00917765"/>
    <w:rsid w:val="00926DDD"/>
    <w:rsid w:val="00935504"/>
    <w:rsid w:val="00935C54"/>
    <w:rsid w:val="009430E0"/>
    <w:rsid w:val="00971C6A"/>
    <w:rsid w:val="00974AFF"/>
    <w:rsid w:val="00975BEF"/>
    <w:rsid w:val="00976E66"/>
    <w:rsid w:val="009834D8"/>
    <w:rsid w:val="0099301E"/>
    <w:rsid w:val="009A2087"/>
    <w:rsid w:val="009C1889"/>
    <w:rsid w:val="009C495F"/>
    <w:rsid w:val="009C553A"/>
    <w:rsid w:val="009E1208"/>
    <w:rsid w:val="009E3BDE"/>
    <w:rsid w:val="009F0441"/>
    <w:rsid w:val="009F2BE3"/>
    <w:rsid w:val="00A11EEF"/>
    <w:rsid w:val="00A17DB8"/>
    <w:rsid w:val="00A33F0E"/>
    <w:rsid w:val="00A35C3B"/>
    <w:rsid w:val="00A47538"/>
    <w:rsid w:val="00A65E5E"/>
    <w:rsid w:val="00A6787B"/>
    <w:rsid w:val="00A906CB"/>
    <w:rsid w:val="00A96C49"/>
    <w:rsid w:val="00AA40B5"/>
    <w:rsid w:val="00AB6F75"/>
    <w:rsid w:val="00AE31D2"/>
    <w:rsid w:val="00AF01AF"/>
    <w:rsid w:val="00B00962"/>
    <w:rsid w:val="00B010BA"/>
    <w:rsid w:val="00B04704"/>
    <w:rsid w:val="00B0780F"/>
    <w:rsid w:val="00B12416"/>
    <w:rsid w:val="00B13687"/>
    <w:rsid w:val="00B42686"/>
    <w:rsid w:val="00B535E1"/>
    <w:rsid w:val="00B63AC5"/>
    <w:rsid w:val="00B84941"/>
    <w:rsid w:val="00B939C2"/>
    <w:rsid w:val="00BA4E59"/>
    <w:rsid w:val="00BA60FA"/>
    <w:rsid w:val="00C0326D"/>
    <w:rsid w:val="00C057EB"/>
    <w:rsid w:val="00C0649A"/>
    <w:rsid w:val="00C13842"/>
    <w:rsid w:val="00C21539"/>
    <w:rsid w:val="00C225D0"/>
    <w:rsid w:val="00C24CDA"/>
    <w:rsid w:val="00C32765"/>
    <w:rsid w:val="00C33237"/>
    <w:rsid w:val="00C47C5B"/>
    <w:rsid w:val="00C5570F"/>
    <w:rsid w:val="00C74189"/>
    <w:rsid w:val="00C8473B"/>
    <w:rsid w:val="00C87D09"/>
    <w:rsid w:val="00C90DE5"/>
    <w:rsid w:val="00C92A44"/>
    <w:rsid w:val="00CA1C0F"/>
    <w:rsid w:val="00CA5377"/>
    <w:rsid w:val="00CA72E1"/>
    <w:rsid w:val="00CB164C"/>
    <w:rsid w:val="00CB44CA"/>
    <w:rsid w:val="00CC5C12"/>
    <w:rsid w:val="00CE4EB9"/>
    <w:rsid w:val="00D17BEC"/>
    <w:rsid w:val="00D2548D"/>
    <w:rsid w:val="00D266AF"/>
    <w:rsid w:val="00D30CB0"/>
    <w:rsid w:val="00D4797E"/>
    <w:rsid w:val="00D55EE5"/>
    <w:rsid w:val="00D6322A"/>
    <w:rsid w:val="00D70696"/>
    <w:rsid w:val="00D70D25"/>
    <w:rsid w:val="00D91D57"/>
    <w:rsid w:val="00DB16B5"/>
    <w:rsid w:val="00DB3276"/>
    <w:rsid w:val="00DC129F"/>
    <w:rsid w:val="00DC2D15"/>
    <w:rsid w:val="00DC5117"/>
    <w:rsid w:val="00DE2071"/>
    <w:rsid w:val="00DE3CC4"/>
    <w:rsid w:val="00DF75F8"/>
    <w:rsid w:val="00E02300"/>
    <w:rsid w:val="00E05669"/>
    <w:rsid w:val="00E26641"/>
    <w:rsid w:val="00E33398"/>
    <w:rsid w:val="00E34AF6"/>
    <w:rsid w:val="00E47025"/>
    <w:rsid w:val="00E51937"/>
    <w:rsid w:val="00E84E24"/>
    <w:rsid w:val="00EA76A2"/>
    <w:rsid w:val="00ED32DE"/>
    <w:rsid w:val="00ED3507"/>
    <w:rsid w:val="00ED7CBF"/>
    <w:rsid w:val="00EE1EDB"/>
    <w:rsid w:val="00EE2E33"/>
    <w:rsid w:val="00EE4B18"/>
    <w:rsid w:val="00EF1B23"/>
    <w:rsid w:val="00EF3F7D"/>
    <w:rsid w:val="00EF72C7"/>
    <w:rsid w:val="00F06DD2"/>
    <w:rsid w:val="00F1212A"/>
    <w:rsid w:val="00F16C3A"/>
    <w:rsid w:val="00F30F3D"/>
    <w:rsid w:val="00F353DC"/>
    <w:rsid w:val="00F359A6"/>
    <w:rsid w:val="00F37B17"/>
    <w:rsid w:val="00F45DD1"/>
    <w:rsid w:val="00F51AE4"/>
    <w:rsid w:val="00F556CF"/>
    <w:rsid w:val="00F5619F"/>
    <w:rsid w:val="00F64DC7"/>
    <w:rsid w:val="00F66F27"/>
    <w:rsid w:val="00F77AAC"/>
    <w:rsid w:val="00F80DF0"/>
    <w:rsid w:val="00F81849"/>
    <w:rsid w:val="00F84450"/>
    <w:rsid w:val="00F96A86"/>
    <w:rsid w:val="00FA0787"/>
    <w:rsid w:val="00FA71AD"/>
    <w:rsid w:val="00FB3262"/>
    <w:rsid w:val="00FB32E8"/>
    <w:rsid w:val="00FC282B"/>
    <w:rsid w:val="00FC60BB"/>
    <w:rsid w:val="00FD0BCD"/>
    <w:rsid w:val="00FD5FDB"/>
    <w:rsid w:val="00FD63F3"/>
    <w:rsid w:val="00FD7C09"/>
    <w:rsid w:val="00FE1C58"/>
    <w:rsid w:val="00FE7CCE"/>
    <w:rsid w:val="00FF316A"/>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平日</c:v>
                </c:pt>
              </c:strCache>
            </c:strRef>
          </c:tx>
          <c:invertIfNegative val="0"/>
          <c:dPt>
            <c:idx val="3"/>
            <c:invertIfNegative val="0"/>
            <c:bubble3D val="0"/>
            <c:spPr>
              <a:ln>
                <a:solidFill>
                  <a:schemeClr val="accent1"/>
                </a:solidFill>
              </a:ln>
            </c:spPr>
          </c:dPt>
          <c:cat>
            <c:strRef>
              <c:f>Sheet1!$A$2:$A$9</c:f>
              <c:strCache>
                <c:ptCount val="8"/>
                <c:pt idx="0">
                  <c:v>H23</c:v>
                </c:pt>
                <c:pt idx="1">
                  <c:v>H24</c:v>
                </c:pt>
                <c:pt idx="2">
                  <c:v>H25</c:v>
                </c:pt>
                <c:pt idx="3">
                  <c:v>H26</c:v>
                </c:pt>
                <c:pt idx="4">
                  <c:v>H27</c:v>
                </c:pt>
                <c:pt idx="5">
                  <c:v>H28</c:v>
                </c:pt>
                <c:pt idx="6">
                  <c:v>H29</c:v>
                </c:pt>
                <c:pt idx="7">
                  <c:v>H30</c:v>
                </c:pt>
              </c:strCache>
            </c:strRef>
          </c:cat>
          <c:val>
            <c:numRef>
              <c:f>Sheet1!$B$2:$B$9</c:f>
              <c:numCache>
                <c:formatCode>General</c:formatCode>
                <c:ptCount val="8"/>
                <c:pt idx="0">
                  <c:v>2750</c:v>
                </c:pt>
                <c:pt idx="1">
                  <c:v>3010</c:v>
                </c:pt>
                <c:pt idx="2">
                  <c:v>3217</c:v>
                </c:pt>
                <c:pt idx="3">
                  <c:v>3366</c:v>
                </c:pt>
                <c:pt idx="4">
                  <c:v>3123</c:v>
                </c:pt>
                <c:pt idx="5">
                  <c:v>3630</c:v>
                </c:pt>
                <c:pt idx="7">
                  <c:v>2867</c:v>
                </c:pt>
              </c:numCache>
            </c:numRef>
          </c:val>
        </c:ser>
        <c:ser>
          <c:idx val="1"/>
          <c:order val="1"/>
          <c:tx>
            <c:strRef>
              <c:f>Sheet1!$C$1</c:f>
              <c:strCache>
                <c:ptCount val="1"/>
                <c:pt idx="0">
                  <c:v>休日</c:v>
                </c:pt>
              </c:strCache>
            </c:strRef>
          </c:tx>
          <c:invertIfNegative val="0"/>
          <c:cat>
            <c:strRef>
              <c:f>Sheet1!$A$2:$A$9</c:f>
              <c:strCache>
                <c:ptCount val="8"/>
                <c:pt idx="0">
                  <c:v>H23</c:v>
                </c:pt>
                <c:pt idx="1">
                  <c:v>H24</c:v>
                </c:pt>
                <c:pt idx="2">
                  <c:v>H25</c:v>
                </c:pt>
                <c:pt idx="3">
                  <c:v>H26</c:v>
                </c:pt>
                <c:pt idx="4">
                  <c:v>H27</c:v>
                </c:pt>
                <c:pt idx="5">
                  <c:v>H28</c:v>
                </c:pt>
                <c:pt idx="6">
                  <c:v>H29</c:v>
                </c:pt>
                <c:pt idx="7">
                  <c:v>H30</c:v>
                </c:pt>
              </c:strCache>
            </c:strRef>
          </c:cat>
          <c:val>
            <c:numRef>
              <c:f>Sheet1!$C$2:$C$9</c:f>
              <c:numCache>
                <c:formatCode>General</c:formatCode>
                <c:ptCount val="8"/>
                <c:pt idx="0">
                  <c:v>2166</c:v>
                </c:pt>
                <c:pt idx="1">
                  <c:v>1877</c:v>
                </c:pt>
                <c:pt idx="2">
                  <c:v>2004</c:v>
                </c:pt>
                <c:pt idx="3">
                  <c:v>2796</c:v>
                </c:pt>
                <c:pt idx="4">
                  <c:v>2228</c:v>
                </c:pt>
                <c:pt idx="5">
                  <c:v>2438</c:v>
                </c:pt>
                <c:pt idx="7">
                  <c:v>2192</c:v>
                </c:pt>
              </c:numCache>
            </c:numRef>
          </c:val>
        </c:ser>
        <c:dLbls>
          <c:showLegendKey val="0"/>
          <c:showVal val="0"/>
          <c:showCatName val="0"/>
          <c:showSerName val="0"/>
          <c:showPercent val="0"/>
          <c:showBubbleSize val="0"/>
        </c:dLbls>
        <c:gapWidth val="150"/>
        <c:axId val="102866944"/>
        <c:axId val="102868480"/>
      </c:barChart>
      <c:catAx>
        <c:axId val="102866944"/>
        <c:scaling>
          <c:orientation val="minMax"/>
        </c:scaling>
        <c:delete val="0"/>
        <c:axPos val="b"/>
        <c:numFmt formatCode="General" sourceLinked="0"/>
        <c:majorTickMark val="none"/>
        <c:minorTickMark val="none"/>
        <c:tickLblPos val="nextTo"/>
        <c:crossAx val="102868480"/>
        <c:crosses val="autoZero"/>
        <c:auto val="1"/>
        <c:lblAlgn val="ctr"/>
        <c:lblOffset val="100"/>
        <c:noMultiLvlLbl val="0"/>
      </c:catAx>
      <c:valAx>
        <c:axId val="102868480"/>
        <c:scaling>
          <c:orientation val="minMax"/>
        </c:scaling>
        <c:delete val="0"/>
        <c:axPos val="l"/>
        <c:majorGridlines/>
        <c:numFmt formatCode="General" sourceLinked="1"/>
        <c:majorTickMark val="none"/>
        <c:minorTickMark val="none"/>
        <c:tickLblPos val="nextTo"/>
        <c:crossAx val="1028669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空き店舗数（店舗）</a:t>
            </a:r>
          </a:p>
        </c:rich>
      </c:tx>
      <c:layout/>
      <c:overlay val="0"/>
    </c:title>
    <c:autoTitleDeleted val="0"/>
    <c:plotArea>
      <c:layout/>
      <c:barChart>
        <c:barDir val="col"/>
        <c:grouping val="clustered"/>
        <c:varyColors val="0"/>
        <c:ser>
          <c:idx val="0"/>
          <c:order val="0"/>
          <c:tx>
            <c:strRef>
              <c:f>Sheet1!$B$1</c:f>
              <c:strCache>
                <c:ptCount val="1"/>
                <c:pt idx="0">
                  <c:v>空き店舗数</c:v>
                </c:pt>
              </c:strCache>
            </c:strRef>
          </c:tx>
          <c:spPr>
            <a:solidFill>
              <a:schemeClr val="accent1"/>
            </a:solidFill>
          </c:spPr>
          <c:invertIfNegative val="0"/>
          <c:dPt>
            <c:idx val="3"/>
            <c:invertIfNegative val="0"/>
            <c:bubble3D val="0"/>
          </c:dPt>
          <c:dPt>
            <c:idx val="4"/>
            <c:invertIfNegative val="0"/>
            <c:bubble3D val="0"/>
          </c:dPt>
          <c:dPt>
            <c:idx val="5"/>
            <c:invertIfNegative val="0"/>
            <c:bubble3D val="0"/>
            <c:spPr>
              <a:solidFill>
                <a:srgbClr val="FFC000"/>
              </a:solidFill>
            </c:spPr>
          </c:dPt>
          <c:dLbls>
            <c:dLbl>
              <c:idx val="3"/>
              <c:spPr>
                <a:solidFill>
                  <a:schemeClr val="accent1"/>
                </a:solidFill>
              </c:spPr>
              <c:txPr>
                <a:bodyPr/>
                <a:lstStyle/>
                <a:p>
                  <a:pPr>
                    <a:defRPr/>
                  </a:pPr>
                  <a:endParaRPr lang="ja-JP"/>
                </a:p>
              </c:txPr>
              <c:dLblPos val="inEnd"/>
              <c:showLegendKey val="0"/>
              <c:showVal val="1"/>
              <c:showCatName val="0"/>
              <c:showSerName val="0"/>
              <c:showPercent val="0"/>
              <c:showBubbleSize val="0"/>
            </c:dLbl>
            <c:dLbl>
              <c:idx val="7"/>
              <c:layout>
                <c:manualLayout>
                  <c:x val="-6.0460873721513248E-3"/>
                  <c:y val="7.788804527203344E-2"/>
                </c:manualLayout>
              </c:layout>
              <c:tx>
                <c:rich>
                  <a:bodyPr/>
                  <a:lstStyle/>
                  <a:p>
                    <a:r>
                      <a:rPr lang="en-US" altLang="ja-JP"/>
                      <a:t>【</a:t>
                    </a:r>
                    <a:r>
                      <a:rPr lang="ja-JP" altLang="en-US"/>
                      <a:t>目標値</a:t>
                    </a:r>
                    <a:r>
                      <a:rPr lang="en-US" altLang="ja-JP"/>
                      <a:t>】</a:t>
                    </a:r>
                  </a:p>
                  <a:p>
                    <a:r>
                      <a:rPr lang="en-US" altLang="ja-JP"/>
                      <a:t>46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Sheet1!$A$2:$A$9</c:f>
              <c:strCache>
                <c:ptCount val="8"/>
                <c:pt idx="0">
                  <c:v>Ｈ23</c:v>
                </c:pt>
                <c:pt idx="1">
                  <c:v>Ｈ24</c:v>
                </c:pt>
                <c:pt idx="2">
                  <c:v>Ｈ25</c:v>
                </c:pt>
                <c:pt idx="3">
                  <c:v>Ｈ26</c:v>
                </c:pt>
                <c:pt idx="4">
                  <c:v>Ｈ27</c:v>
                </c:pt>
                <c:pt idx="5">
                  <c:v>Ｈ28</c:v>
                </c:pt>
                <c:pt idx="6">
                  <c:v>Ｈ29</c:v>
                </c:pt>
                <c:pt idx="7">
                  <c:v>Ｈ30</c:v>
                </c:pt>
              </c:strCache>
            </c:strRef>
          </c:cat>
          <c:val>
            <c:numRef>
              <c:f>Sheet1!$B$2:$B$9</c:f>
              <c:numCache>
                <c:formatCode>General</c:formatCode>
                <c:ptCount val="8"/>
                <c:pt idx="0">
                  <c:v>64</c:v>
                </c:pt>
                <c:pt idx="1">
                  <c:v>62</c:v>
                </c:pt>
                <c:pt idx="2">
                  <c:v>38</c:v>
                </c:pt>
                <c:pt idx="3">
                  <c:v>35</c:v>
                </c:pt>
                <c:pt idx="4">
                  <c:v>32</c:v>
                </c:pt>
                <c:pt idx="5">
                  <c:v>29</c:v>
                </c:pt>
                <c:pt idx="7">
                  <c:v>46</c:v>
                </c:pt>
              </c:numCache>
            </c:numRef>
          </c:val>
        </c:ser>
        <c:dLbls>
          <c:showLegendKey val="0"/>
          <c:showVal val="0"/>
          <c:showCatName val="0"/>
          <c:showSerName val="0"/>
          <c:showPercent val="0"/>
          <c:showBubbleSize val="0"/>
        </c:dLbls>
        <c:gapWidth val="75"/>
        <c:overlap val="40"/>
        <c:axId val="60847616"/>
        <c:axId val="60849152"/>
      </c:barChart>
      <c:catAx>
        <c:axId val="60847616"/>
        <c:scaling>
          <c:orientation val="minMax"/>
        </c:scaling>
        <c:delete val="0"/>
        <c:axPos val="b"/>
        <c:numFmt formatCode="General" sourceLinked="0"/>
        <c:majorTickMark val="none"/>
        <c:minorTickMark val="none"/>
        <c:tickLblPos val="nextTo"/>
        <c:crossAx val="60849152"/>
        <c:crosses val="autoZero"/>
        <c:auto val="1"/>
        <c:lblAlgn val="ctr"/>
        <c:lblOffset val="100"/>
        <c:noMultiLvlLbl val="0"/>
      </c:catAx>
      <c:valAx>
        <c:axId val="60849152"/>
        <c:scaling>
          <c:orientation val="minMax"/>
        </c:scaling>
        <c:delete val="0"/>
        <c:axPos val="l"/>
        <c:majorGridlines/>
        <c:numFmt formatCode="General" sourceLinked="1"/>
        <c:majorTickMark val="none"/>
        <c:minorTickMark val="none"/>
        <c:tickLblPos val="nextTo"/>
        <c:crossAx val="608476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繁盛店の数（店舗）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Ｈ24</c:v>
                </c:pt>
                <c:pt idx="1">
                  <c:v>Ｈ25</c:v>
                </c:pt>
                <c:pt idx="2">
                  <c:v>Ｈ26</c:v>
                </c:pt>
                <c:pt idx="3">
                  <c:v>Ｈ27</c:v>
                </c:pt>
                <c:pt idx="4">
                  <c:v>Ｈ28</c:v>
                </c:pt>
                <c:pt idx="5">
                  <c:v>Ｈ29</c:v>
                </c:pt>
              </c:strCache>
            </c:strRef>
          </c:cat>
          <c:val>
            <c:numRef>
              <c:f>Sheet1!$B$2:$B$7</c:f>
              <c:numCache>
                <c:formatCode>General</c:formatCode>
                <c:ptCount val="6"/>
                <c:pt idx="0">
                  <c:v>35</c:v>
                </c:pt>
                <c:pt idx="2">
                  <c:v>21</c:v>
                </c:pt>
                <c:pt idx="5">
                  <c:v>65</c:v>
                </c:pt>
              </c:numCache>
            </c:numRef>
          </c:val>
        </c:ser>
        <c:ser>
          <c:idx val="1"/>
          <c:order val="1"/>
          <c:tx>
            <c:strRef>
              <c:f>Sheet1!$C$1</c:f>
              <c:strCache>
                <c:ptCount val="1"/>
                <c:pt idx="0">
                  <c:v>繁盛店の割合（％）</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Ｈ24</c:v>
                </c:pt>
                <c:pt idx="1">
                  <c:v>Ｈ25</c:v>
                </c:pt>
                <c:pt idx="2">
                  <c:v>Ｈ26</c:v>
                </c:pt>
                <c:pt idx="3">
                  <c:v>Ｈ27</c:v>
                </c:pt>
                <c:pt idx="4">
                  <c:v>Ｈ28</c:v>
                </c:pt>
                <c:pt idx="5">
                  <c:v>Ｈ29</c:v>
                </c:pt>
              </c:strCache>
            </c:strRef>
          </c:cat>
          <c:val>
            <c:numRef>
              <c:f>Sheet1!$C$2:$C$7</c:f>
              <c:numCache>
                <c:formatCode>General</c:formatCode>
                <c:ptCount val="6"/>
                <c:pt idx="0">
                  <c:v>19</c:v>
                </c:pt>
                <c:pt idx="2">
                  <c:v>32</c:v>
                </c:pt>
                <c:pt idx="5">
                  <c:v>35</c:v>
                </c:pt>
              </c:numCache>
            </c:numRef>
          </c:val>
        </c:ser>
        <c:dLbls>
          <c:showLegendKey val="0"/>
          <c:showVal val="1"/>
          <c:showCatName val="0"/>
          <c:showSerName val="0"/>
          <c:showPercent val="0"/>
          <c:showBubbleSize val="0"/>
        </c:dLbls>
        <c:gapWidth val="75"/>
        <c:axId val="61474688"/>
        <c:axId val="61476224"/>
      </c:barChart>
      <c:catAx>
        <c:axId val="61474688"/>
        <c:scaling>
          <c:orientation val="minMax"/>
        </c:scaling>
        <c:delete val="0"/>
        <c:axPos val="b"/>
        <c:numFmt formatCode="General" sourceLinked="0"/>
        <c:majorTickMark val="none"/>
        <c:minorTickMark val="none"/>
        <c:tickLblPos val="nextTo"/>
        <c:crossAx val="61476224"/>
        <c:crosses val="autoZero"/>
        <c:auto val="1"/>
        <c:lblAlgn val="ctr"/>
        <c:lblOffset val="100"/>
        <c:noMultiLvlLbl val="0"/>
      </c:catAx>
      <c:valAx>
        <c:axId val="61476224"/>
        <c:scaling>
          <c:orientation val="minMax"/>
        </c:scaling>
        <c:delete val="0"/>
        <c:axPos val="l"/>
        <c:numFmt formatCode="General" sourceLinked="1"/>
        <c:majorTickMark val="none"/>
        <c:minorTickMark val="none"/>
        <c:tickLblPos val="nextTo"/>
        <c:crossAx val="6147468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Ｈ23</c:v>
                </c:pt>
                <c:pt idx="1">
                  <c:v>Ｈ24</c:v>
                </c:pt>
                <c:pt idx="2">
                  <c:v>Ｈ25</c:v>
                </c:pt>
                <c:pt idx="3">
                  <c:v>Ｈ26</c:v>
                </c:pt>
                <c:pt idx="4">
                  <c:v>Ｈ27</c:v>
                </c:pt>
                <c:pt idx="5">
                  <c:v>Ｈ28</c:v>
                </c:pt>
                <c:pt idx="6">
                  <c:v>Ｈ29</c:v>
                </c:pt>
              </c:strCache>
            </c:strRef>
          </c:cat>
          <c:val>
            <c:numRef>
              <c:f>Sheet1!$B$2:$B$8</c:f>
              <c:numCache>
                <c:formatCode>General</c:formatCode>
                <c:ptCount val="7"/>
              </c:numCache>
            </c:numRef>
          </c:val>
        </c:ser>
        <c:ser>
          <c:idx val="1"/>
          <c:order val="1"/>
          <c:tx>
            <c:strRef>
              <c:f>Sheet1!$C$1</c:f>
              <c:strCache>
                <c:ptCount val="1"/>
                <c:pt idx="0">
                  <c:v>活性化事業に参加した市民の数</c:v>
                </c:pt>
              </c:strCache>
            </c:strRef>
          </c:tx>
          <c:invertIfNegative val="0"/>
          <c:dPt>
            <c:idx val="3"/>
            <c:invertIfNegative val="0"/>
            <c:bubble3D val="0"/>
            <c:spPr>
              <a:solidFill>
                <a:schemeClr val="accent2"/>
              </a:solidFill>
            </c:spPr>
          </c:dPt>
          <c:dPt>
            <c:idx val="4"/>
            <c:invertIfNegative val="0"/>
            <c:bubble3D val="0"/>
            <c:spPr>
              <a:solidFill>
                <a:schemeClr val="accent2"/>
              </a:solidFill>
            </c:spPr>
          </c:dPt>
          <c:dPt>
            <c:idx val="5"/>
            <c:invertIfNegative val="0"/>
            <c:bubble3D val="0"/>
            <c:spPr>
              <a:solidFill>
                <a:srgbClr val="FFFF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Ｈ23</c:v>
                </c:pt>
                <c:pt idx="1">
                  <c:v>Ｈ24</c:v>
                </c:pt>
                <c:pt idx="2">
                  <c:v>Ｈ25</c:v>
                </c:pt>
                <c:pt idx="3">
                  <c:v>Ｈ26</c:v>
                </c:pt>
                <c:pt idx="4">
                  <c:v>Ｈ27</c:v>
                </c:pt>
                <c:pt idx="5">
                  <c:v>Ｈ28</c:v>
                </c:pt>
                <c:pt idx="6">
                  <c:v>Ｈ29</c:v>
                </c:pt>
              </c:strCache>
            </c:strRef>
          </c:cat>
          <c:val>
            <c:numRef>
              <c:f>Sheet1!$C$2:$C$8</c:f>
              <c:numCache>
                <c:formatCode>General</c:formatCode>
                <c:ptCount val="7"/>
                <c:pt idx="0">
                  <c:v>1279</c:v>
                </c:pt>
                <c:pt idx="1">
                  <c:v>1282</c:v>
                </c:pt>
                <c:pt idx="2">
                  <c:v>1451</c:v>
                </c:pt>
                <c:pt idx="3">
                  <c:v>1586</c:v>
                </c:pt>
                <c:pt idx="4">
                  <c:v>1918</c:v>
                </c:pt>
                <c:pt idx="5">
                  <c:v>2284</c:v>
                </c:pt>
                <c:pt idx="6">
                  <c:v>1525</c:v>
                </c:pt>
              </c:numCache>
            </c:numRef>
          </c:val>
        </c:ser>
        <c:dLbls>
          <c:showLegendKey val="0"/>
          <c:showVal val="1"/>
          <c:showCatName val="0"/>
          <c:showSerName val="0"/>
          <c:showPercent val="0"/>
          <c:showBubbleSize val="0"/>
        </c:dLbls>
        <c:gapWidth val="75"/>
        <c:axId val="102653312"/>
        <c:axId val="102667392"/>
      </c:barChart>
      <c:catAx>
        <c:axId val="102653312"/>
        <c:scaling>
          <c:orientation val="minMax"/>
        </c:scaling>
        <c:delete val="0"/>
        <c:axPos val="b"/>
        <c:numFmt formatCode="General" sourceLinked="0"/>
        <c:majorTickMark val="none"/>
        <c:minorTickMark val="none"/>
        <c:tickLblPos val="nextTo"/>
        <c:crossAx val="102667392"/>
        <c:crosses val="autoZero"/>
        <c:auto val="1"/>
        <c:lblAlgn val="ctr"/>
        <c:lblOffset val="100"/>
        <c:noMultiLvlLbl val="0"/>
      </c:catAx>
      <c:valAx>
        <c:axId val="102667392"/>
        <c:scaling>
          <c:orientation val="minMax"/>
        </c:scaling>
        <c:delete val="0"/>
        <c:axPos val="l"/>
        <c:numFmt formatCode="General" sourceLinked="1"/>
        <c:majorTickMark val="none"/>
        <c:minorTickMark val="none"/>
        <c:tickLblPos val="nextTo"/>
        <c:crossAx val="102653312"/>
        <c:crosses val="autoZero"/>
        <c:crossBetween val="between"/>
      </c:valAx>
    </c:plotArea>
    <c:legend>
      <c:legendPos val="b"/>
      <c:legendEntry>
        <c:idx val="0"/>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中心市街地の居住人口</c:v>
                </c:pt>
              </c:strCache>
            </c:strRef>
          </c:tx>
          <c:invertIfNegative val="0"/>
          <c:dPt>
            <c:idx val="2"/>
            <c:invertIfNegative val="0"/>
            <c:bubble3D val="0"/>
            <c:spPr>
              <a:solidFill>
                <a:schemeClr val="accent1"/>
              </a:solidFill>
            </c:spPr>
          </c:dPt>
          <c:dPt>
            <c:idx val="3"/>
            <c:invertIfNegative val="0"/>
            <c:bubble3D val="0"/>
            <c:spPr>
              <a:solidFill>
                <a:schemeClr val="accent1"/>
              </a:solidFill>
            </c:spPr>
          </c:dPt>
          <c:dPt>
            <c:idx val="4"/>
            <c:invertIfNegative val="0"/>
            <c:bubble3D val="0"/>
            <c:spPr>
              <a:solidFill>
                <a:srgbClr val="FFFF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Ｈ24</c:v>
                </c:pt>
                <c:pt idx="1">
                  <c:v>Ｈ25</c:v>
                </c:pt>
                <c:pt idx="2">
                  <c:v>Ｈ26</c:v>
                </c:pt>
                <c:pt idx="3">
                  <c:v>Ｈ27</c:v>
                </c:pt>
                <c:pt idx="4">
                  <c:v>Ｈ28</c:v>
                </c:pt>
                <c:pt idx="5">
                  <c:v>Ｈ29</c:v>
                </c:pt>
              </c:strCache>
            </c:strRef>
          </c:cat>
          <c:val>
            <c:numRef>
              <c:f>Sheet1!$B$2:$B$7</c:f>
              <c:numCache>
                <c:formatCode>General</c:formatCode>
                <c:ptCount val="6"/>
                <c:pt idx="0">
                  <c:v>3710</c:v>
                </c:pt>
                <c:pt idx="1">
                  <c:v>3693</c:v>
                </c:pt>
                <c:pt idx="2">
                  <c:v>3620</c:v>
                </c:pt>
                <c:pt idx="3">
                  <c:v>3555</c:v>
                </c:pt>
                <c:pt idx="4">
                  <c:v>3431</c:v>
                </c:pt>
                <c:pt idx="5">
                  <c:v>3710</c:v>
                </c:pt>
              </c:numCache>
            </c:numRef>
          </c:val>
        </c:ser>
        <c:ser>
          <c:idx val="1"/>
          <c:order val="1"/>
          <c:tx>
            <c:strRef>
              <c:f>Sheet1!$C$1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Ｈ24</c:v>
                </c:pt>
                <c:pt idx="1">
                  <c:v>Ｈ25</c:v>
                </c:pt>
                <c:pt idx="2">
                  <c:v>Ｈ26</c:v>
                </c:pt>
                <c:pt idx="3">
                  <c:v>Ｈ27</c:v>
                </c:pt>
                <c:pt idx="4">
                  <c:v>Ｈ28</c:v>
                </c:pt>
                <c:pt idx="5">
                  <c:v>Ｈ29</c:v>
                </c:pt>
              </c:strCache>
            </c:strRef>
          </c:cat>
          <c:val>
            <c:numRef>
              <c:f>Sheet1!$C$2:$C$7</c:f>
              <c:numCache>
                <c:formatCode>General</c:formatCode>
                <c:ptCount val="6"/>
              </c:numCache>
            </c:numRef>
          </c:val>
        </c:ser>
        <c:ser>
          <c:idx val="2"/>
          <c:order val="2"/>
          <c:tx>
            <c:strRef>
              <c:f>Sheet1!$D$1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Ｈ24</c:v>
                </c:pt>
                <c:pt idx="1">
                  <c:v>Ｈ25</c:v>
                </c:pt>
                <c:pt idx="2">
                  <c:v>Ｈ26</c:v>
                </c:pt>
                <c:pt idx="3">
                  <c:v>Ｈ27</c:v>
                </c:pt>
                <c:pt idx="4">
                  <c:v>Ｈ28</c:v>
                </c:pt>
                <c:pt idx="5">
                  <c:v>Ｈ29</c:v>
                </c:pt>
              </c:strCache>
            </c:strRef>
          </c:cat>
          <c:val>
            <c:numRef>
              <c:f>Sheet1!$D$2:$D$7</c:f>
              <c:numCache>
                <c:formatCode>General</c:formatCode>
                <c:ptCount val="6"/>
              </c:numCache>
            </c:numRef>
          </c:val>
        </c:ser>
        <c:dLbls>
          <c:showLegendKey val="0"/>
          <c:showVal val="1"/>
          <c:showCatName val="0"/>
          <c:showSerName val="0"/>
          <c:showPercent val="0"/>
          <c:showBubbleSize val="0"/>
        </c:dLbls>
        <c:gapWidth val="75"/>
        <c:axId val="102565376"/>
        <c:axId val="102566912"/>
      </c:barChart>
      <c:catAx>
        <c:axId val="102565376"/>
        <c:scaling>
          <c:orientation val="minMax"/>
        </c:scaling>
        <c:delete val="0"/>
        <c:axPos val="b"/>
        <c:numFmt formatCode="General" sourceLinked="0"/>
        <c:majorTickMark val="none"/>
        <c:minorTickMark val="none"/>
        <c:tickLblPos val="nextTo"/>
        <c:crossAx val="102566912"/>
        <c:crosses val="autoZero"/>
        <c:auto val="1"/>
        <c:lblAlgn val="ctr"/>
        <c:lblOffset val="100"/>
        <c:noMultiLvlLbl val="0"/>
      </c:catAx>
      <c:valAx>
        <c:axId val="102566912"/>
        <c:scaling>
          <c:orientation val="minMax"/>
        </c:scaling>
        <c:delete val="0"/>
        <c:axPos val="l"/>
        <c:numFmt formatCode="General" sourceLinked="1"/>
        <c:majorTickMark val="none"/>
        <c:minorTickMark val="none"/>
        <c:tickLblPos val="nextTo"/>
        <c:crossAx val="102565376"/>
        <c:crosses val="autoZero"/>
        <c:crossBetween val="between"/>
      </c:valAx>
    </c:plotArea>
    <c:legend>
      <c:legendPos val="b"/>
      <c:legendEntry>
        <c:idx val="1"/>
        <c:delete val="1"/>
      </c:legendEntry>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9B2A-1067-434E-9798-724AFC63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1515</Words>
  <Characters>8639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test</cp:lastModifiedBy>
  <cp:revision>2</cp:revision>
  <cp:lastPrinted>2017-05-04T08:40:00Z</cp:lastPrinted>
  <dcterms:created xsi:type="dcterms:W3CDTF">2017-06-29T11:17:00Z</dcterms:created>
  <dcterms:modified xsi:type="dcterms:W3CDTF">2017-06-29T11:17:00Z</dcterms:modified>
</cp:coreProperties>
</file>