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59" w:rsidRDefault="00B145B0">
      <w:pPr>
        <w:rPr>
          <w:sz w:val="24"/>
          <w:szCs w:val="24"/>
        </w:rPr>
      </w:pPr>
      <w:r w:rsidRPr="00B145B0">
        <w:rPr>
          <w:rFonts w:hint="eastAsia"/>
          <w:sz w:val="24"/>
          <w:szCs w:val="24"/>
        </w:rPr>
        <w:t>【</w:t>
      </w:r>
      <w:r>
        <w:rPr>
          <w:rFonts w:hint="eastAsia"/>
          <w:sz w:val="24"/>
          <w:szCs w:val="24"/>
        </w:rPr>
        <w:t>団体名</w:t>
      </w:r>
      <w:r w:rsidRPr="00B145B0">
        <w:rPr>
          <w:rFonts w:hint="eastAsia"/>
          <w:sz w:val="24"/>
          <w:szCs w:val="24"/>
        </w:rPr>
        <w:t>】</w:t>
      </w:r>
      <w:r>
        <w:rPr>
          <w:rFonts w:hint="eastAsia"/>
          <w:kern w:val="0"/>
        </w:rPr>
        <w:t>ガールスカウト</w:t>
      </w:r>
      <w:r>
        <w:rPr>
          <w:rFonts w:hint="eastAsia"/>
        </w:rPr>
        <w:t>愛知県第４３団</w:t>
      </w:r>
    </w:p>
    <w:p w:rsidR="00B145B0" w:rsidRDefault="00B145B0" w:rsidP="00B145B0">
      <w:r w:rsidRPr="00B145B0">
        <w:rPr>
          <w:rFonts w:hint="eastAsia"/>
          <w:sz w:val="24"/>
          <w:szCs w:val="24"/>
        </w:rPr>
        <w:t>【</w:t>
      </w:r>
      <w:r>
        <w:rPr>
          <w:rFonts w:hint="eastAsia"/>
          <w:sz w:val="24"/>
          <w:szCs w:val="24"/>
        </w:rPr>
        <w:t>事業名</w:t>
      </w:r>
      <w:r w:rsidRPr="00B145B0">
        <w:rPr>
          <w:rFonts w:hint="eastAsia"/>
          <w:sz w:val="24"/>
          <w:szCs w:val="24"/>
        </w:rPr>
        <w:t>】</w:t>
      </w:r>
      <w:r>
        <w:rPr>
          <w:rFonts w:hint="eastAsia"/>
        </w:rPr>
        <w:t>“世界一住みやすい街つくり”プロジェクト</w:t>
      </w:r>
    </w:p>
    <w:p w:rsidR="00B145B0" w:rsidRDefault="00B145B0" w:rsidP="00B145B0">
      <w:r w:rsidRPr="00B145B0">
        <w:rPr>
          <w:rFonts w:hint="eastAsia"/>
          <w:sz w:val="24"/>
          <w:szCs w:val="24"/>
        </w:rPr>
        <w:t>【</w:t>
      </w:r>
      <w:r>
        <w:rPr>
          <w:rFonts w:hint="eastAsia"/>
          <w:sz w:val="24"/>
          <w:szCs w:val="24"/>
        </w:rPr>
        <w:t>事業内容１</w:t>
      </w:r>
      <w:r w:rsidRPr="00B145B0">
        <w:rPr>
          <w:rFonts w:hint="eastAsia"/>
          <w:sz w:val="24"/>
          <w:szCs w:val="24"/>
        </w:rPr>
        <w:t>】</w:t>
      </w:r>
      <w:r>
        <w:rPr>
          <w:rFonts w:hint="eastAsia"/>
        </w:rPr>
        <w:t>プロジェクト</w:t>
      </w:r>
      <w:r>
        <w:rPr>
          <w:rFonts w:hint="eastAsia"/>
        </w:rPr>
        <w:t>part</w:t>
      </w:r>
      <w:r>
        <w:rPr>
          <w:rFonts w:hint="eastAsia"/>
        </w:rPr>
        <w:t>Ⅰ　油ヶ淵にてごみ拾い</w:t>
      </w:r>
    </w:p>
    <w:p w:rsidR="00B145B0" w:rsidRPr="00284B7A" w:rsidRDefault="00B145B0" w:rsidP="00B145B0">
      <w:pPr>
        <w:ind w:firstLineChars="100" w:firstLine="211"/>
        <w:rPr>
          <w:b/>
        </w:rPr>
      </w:pPr>
      <w:r w:rsidRPr="00284B7A">
        <w:rPr>
          <w:rFonts w:hint="eastAsia"/>
          <w:b/>
        </w:rPr>
        <w:t>事前研修</w:t>
      </w:r>
    </w:p>
    <w:p w:rsidR="00B145B0" w:rsidRDefault="00B145B0" w:rsidP="00B145B0">
      <w:pPr>
        <w:ind w:firstLineChars="100" w:firstLine="210"/>
      </w:pPr>
      <w:r>
        <w:rPr>
          <w:rFonts w:hint="eastAsia"/>
        </w:rPr>
        <w:t>・水が汚れる原因をみんなで調べた。</w:t>
      </w:r>
      <w:r>
        <w:rPr>
          <w:rFonts w:hint="eastAsia"/>
        </w:rPr>
        <w:t>(</w:t>
      </w:r>
      <w:r>
        <w:rPr>
          <w:rFonts w:hint="eastAsia"/>
        </w:rPr>
        <w:t>家庭排水の調査</w:t>
      </w:r>
      <w:r>
        <w:rPr>
          <w:rFonts w:hint="eastAsia"/>
        </w:rPr>
        <w:t>)</w:t>
      </w:r>
    </w:p>
    <w:p w:rsidR="00B145B0" w:rsidRPr="00284B7A" w:rsidRDefault="00B145B0" w:rsidP="00B145B0">
      <w:pPr>
        <w:ind w:firstLineChars="100" w:firstLine="211"/>
        <w:rPr>
          <w:b/>
        </w:rPr>
      </w:pPr>
      <w:r w:rsidRPr="00284B7A">
        <w:rPr>
          <w:rFonts w:hint="eastAsia"/>
          <w:b/>
        </w:rPr>
        <w:t>油ヶ淵浄化デー当日</w:t>
      </w:r>
    </w:p>
    <w:p w:rsidR="00B145B0" w:rsidRDefault="00B145B0" w:rsidP="00B145B0">
      <w:pPr>
        <w:ind w:leftChars="100" w:left="420" w:hangingChars="100" w:hanging="210"/>
      </w:pPr>
      <w:r>
        <w:rPr>
          <w:rFonts w:hint="eastAsia"/>
        </w:rPr>
        <w:t>・トングを使用し、ゴミを拾った。燃えるゴミ、燃えないゴミに分別しながら、ゴミ袋がゴミにならないように各自で拾ったゴミをまとめた。</w:t>
      </w:r>
    </w:p>
    <w:p w:rsidR="00B145B0" w:rsidRDefault="00B145B0" w:rsidP="00B145B0">
      <w:pPr>
        <w:ind w:firstLineChars="100" w:firstLine="210"/>
      </w:pPr>
      <w:r>
        <w:rPr>
          <w:rFonts w:hint="eastAsia"/>
        </w:rPr>
        <w:t>・どのようなゴミが落ちているか確認しながらゴミを拾った。</w:t>
      </w:r>
    </w:p>
    <w:p w:rsidR="00B145B0" w:rsidRPr="00706755" w:rsidRDefault="00B145B0" w:rsidP="00B145B0">
      <w:pPr>
        <w:ind w:firstLineChars="100" w:firstLine="210"/>
      </w:pPr>
      <w:r>
        <w:rPr>
          <w:rFonts w:hint="eastAsia"/>
        </w:rPr>
        <w:t>・水田の周り、水辺の生き物を観察した。</w:t>
      </w:r>
    </w:p>
    <w:p w:rsidR="00B145B0" w:rsidRDefault="00B145B0" w:rsidP="00B145B0">
      <w:pPr>
        <w:ind w:leftChars="100" w:left="420" w:hangingChars="100" w:hanging="210"/>
      </w:pPr>
      <w:r>
        <w:rPr>
          <w:rFonts w:hint="eastAsia"/>
        </w:rPr>
        <w:t>・協議会名、協賛企業名を明記したプラカードを作成し、環境問題へのガールスカウトの取り組みを広報した。</w:t>
      </w:r>
    </w:p>
    <w:p w:rsidR="00B145B0" w:rsidRDefault="00B145B0" w:rsidP="00B145B0">
      <w:pPr>
        <w:ind w:firstLineChars="100" w:firstLine="211"/>
        <w:rPr>
          <w:b/>
        </w:rPr>
      </w:pPr>
      <w:r w:rsidRPr="00284B7A">
        <w:rPr>
          <w:rFonts w:hint="eastAsia"/>
          <w:b/>
        </w:rPr>
        <w:t>事後研修</w:t>
      </w:r>
    </w:p>
    <w:p w:rsidR="00B145B0" w:rsidRDefault="00B145B0" w:rsidP="00B145B0">
      <w:pPr>
        <w:ind w:firstLineChars="100" w:firstLine="210"/>
      </w:pPr>
      <w:r>
        <w:rPr>
          <w:rFonts w:hint="eastAsia"/>
        </w:rPr>
        <w:t>・</w:t>
      </w:r>
      <w:r>
        <w:rPr>
          <w:rFonts w:hint="eastAsia"/>
        </w:rPr>
        <w:t>43</w:t>
      </w:r>
      <w:r>
        <w:rPr>
          <w:rFonts w:hint="eastAsia"/>
        </w:rPr>
        <w:t>団のフェイスブックで活動を広報した。</w:t>
      </w:r>
    </w:p>
    <w:p w:rsidR="00B145B0" w:rsidRDefault="00B145B0" w:rsidP="00B145B0">
      <w:pPr>
        <w:ind w:firstLineChars="100" w:firstLine="210"/>
      </w:pPr>
      <w:r>
        <w:rPr>
          <w:rFonts w:hint="eastAsia"/>
        </w:rPr>
        <w:t>・洗剤の使い方、食器の洗い方などをみんなで話し合った。</w:t>
      </w:r>
    </w:p>
    <w:p w:rsidR="00B145B0" w:rsidRDefault="00B145B0" w:rsidP="00B145B0">
      <w:pPr>
        <w:ind w:firstLineChars="100" w:firstLine="210"/>
      </w:pPr>
      <w:r>
        <w:rPr>
          <w:rFonts w:hint="eastAsia"/>
        </w:rPr>
        <w:t>・水辺の生き物について、農家の方に話を聞いた。（ジャンボタニシなど）</w:t>
      </w:r>
    </w:p>
    <w:p w:rsidR="00B145B0" w:rsidRDefault="00B145B0" w:rsidP="00B145B0">
      <w:pPr>
        <w:rPr>
          <w:sz w:val="24"/>
          <w:szCs w:val="24"/>
        </w:rPr>
      </w:pPr>
      <w:r w:rsidRPr="00B145B0">
        <w:rPr>
          <w:rFonts w:hint="eastAsia"/>
          <w:sz w:val="24"/>
          <w:szCs w:val="24"/>
        </w:rPr>
        <w:t>【</w:t>
      </w:r>
      <w:r>
        <w:rPr>
          <w:rFonts w:hint="eastAsia"/>
          <w:sz w:val="24"/>
          <w:szCs w:val="24"/>
        </w:rPr>
        <w:t>事業内容２</w:t>
      </w:r>
      <w:r w:rsidRPr="00B145B0">
        <w:rPr>
          <w:rFonts w:hint="eastAsia"/>
          <w:sz w:val="24"/>
          <w:szCs w:val="24"/>
        </w:rPr>
        <w:t>】</w:t>
      </w:r>
      <w:r>
        <w:rPr>
          <w:rFonts w:hint="eastAsia"/>
        </w:rPr>
        <w:t>プロジェクト</w:t>
      </w:r>
      <w:r>
        <w:rPr>
          <w:rFonts w:hint="eastAsia"/>
        </w:rPr>
        <w:t>part</w:t>
      </w:r>
      <w:r>
        <w:rPr>
          <w:rFonts w:hint="eastAsia"/>
        </w:rPr>
        <w:t>Ⅱ　安城市七夕まつり会場にてごみ拾い</w:t>
      </w:r>
    </w:p>
    <w:p w:rsidR="00B145B0" w:rsidRPr="003058E1" w:rsidRDefault="00B145B0" w:rsidP="00B145B0">
      <w:pPr>
        <w:ind w:firstLineChars="100" w:firstLine="211"/>
        <w:rPr>
          <w:b/>
        </w:rPr>
      </w:pPr>
      <w:r w:rsidRPr="003058E1">
        <w:rPr>
          <w:rFonts w:hint="eastAsia"/>
          <w:b/>
        </w:rPr>
        <w:t>事前研修</w:t>
      </w:r>
    </w:p>
    <w:p w:rsidR="00B145B0" w:rsidRDefault="00B145B0" w:rsidP="00B145B0">
      <w:pPr>
        <w:ind w:firstLineChars="100" w:firstLine="210"/>
      </w:pPr>
      <w:r>
        <w:rPr>
          <w:rFonts w:hint="eastAsia"/>
        </w:rPr>
        <w:t>・燃えるゴミ、プラゴミの区別を確認した。</w:t>
      </w:r>
    </w:p>
    <w:p w:rsidR="00B145B0" w:rsidRPr="003058E1" w:rsidRDefault="00B145B0" w:rsidP="00B145B0">
      <w:pPr>
        <w:ind w:firstLineChars="100" w:firstLine="211"/>
        <w:rPr>
          <w:b/>
        </w:rPr>
      </w:pPr>
      <w:r w:rsidRPr="003058E1">
        <w:rPr>
          <w:rFonts w:hint="eastAsia"/>
          <w:b/>
        </w:rPr>
        <w:t>ゴミかごボランティア当日</w:t>
      </w:r>
    </w:p>
    <w:p w:rsidR="00B145B0" w:rsidRDefault="00B145B0" w:rsidP="00B145B0">
      <w:pPr>
        <w:ind w:firstLineChars="100" w:firstLine="210"/>
      </w:pPr>
      <w:r>
        <w:rPr>
          <w:rFonts w:hint="eastAsia"/>
        </w:rPr>
        <w:t>・ゴミかご横に待機し、ゴミを捨てる人に分別して捨てるように促した。</w:t>
      </w:r>
    </w:p>
    <w:p w:rsidR="00B145B0" w:rsidRDefault="00B145B0" w:rsidP="00B145B0">
      <w:pPr>
        <w:ind w:firstLineChars="100" w:firstLine="210"/>
      </w:pPr>
      <w:r>
        <w:rPr>
          <w:rFonts w:hint="eastAsia"/>
        </w:rPr>
        <w:t>・ゴミかご周辺を清掃した。</w:t>
      </w:r>
    </w:p>
    <w:p w:rsidR="00B145B0" w:rsidRDefault="00B145B0" w:rsidP="00B145B0">
      <w:pPr>
        <w:ind w:leftChars="100" w:left="420" w:hangingChars="100" w:hanging="210"/>
      </w:pPr>
      <w:r>
        <w:rPr>
          <w:rFonts w:hint="eastAsia"/>
        </w:rPr>
        <w:t>・ゴミかごがゴミでいっぱいになったときに、ゴミ袋をとりかえるなど、ゴミかごの管理をした。</w:t>
      </w:r>
    </w:p>
    <w:p w:rsidR="00B145B0" w:rsidRDefault="00B145B0" w:rsidP="00B145B0">
      <w:pPr>
        <w:ind w:leftChars="100" w:left="420" w:hangingChars="100" w:hanging="210"/>
      </w:pPr>
      <w:r>
        <w:rPr>
          <w:rFonts w:hint="eastAsia"/>
        </w:rPr>
        <w:t>・協議会名、協賛企業名を明記したプラカードを作成し、環境問題へのガールスカウトの取り組みを広報した。</w:t>
      </w:r>
    </w:p>
    <w:p w:rsidR="00B145B0" w:rsidRPr="003058E1" w:rsidRDefault="00B145B0" w:rsidP="0074457F">
      <w:pPr>
        <w:ind w:firstLineChars="100" w:firstLine="211"/>
        <w:rPr>
          <w:b/>
        </w:rPr>
      </w:pPr>
      <w:r w:rsidRPr="003058E1">
        <w:rPr>
          <w:rFonts w:hint="eastAsia"/>
          <w:b/>
        </w:rPr>
        <w:t>事後研修</w:t>
      </w:r>
    </w:p>
    <w:p w:rsidR="00B145B0" w:rsidRDefault="00B145B0" w:rsidP="00B145B0">
      <w:pPr>
        <w:ind w:firstLineChars="100" w:firstLine="210"/>
      </w:pPr>
      <w:r>
        <w:rPr>
          <w:rFonts w:hint="eastAsia"/>
        </w:rPr>
        <w:t>・</w:t>
      </w:r>
      <w:r>
        <w:rPr>
          <w:rFonts w:hint="eastAsia"/>
        </w:rPr>
        <w:t>43</w:t>
      </w:r>
      <w:r>
        <w:rPr>
          <w:rFonts w:hint="eastAsia"/>
        </w:rPr>
        <w:t>団のフェイスブックで活動を広報した。</w:t>
      </w:r>
    </w:p>
    <w:p w:rsidR="00B145B0" w:rsidRDefault="00B145B0" w:rsidP="0074457F">
      <w:pPr>
        <w:ind w:firstLineChars="100" w:firstLine="210"/>
      </w:pPr>
      <w:r>
        <w:rPr>
          <w:rFonts w:hint="eastAsia"/>
        </w:rPr>
        <w:t>・ボランティアをした感想を話し合った。</w:t>
      </w:r>
    </w:p>
    <w:p w:rsidR="0074457F" w:rsidRDefault="0074457F" w:rsidP="0074457F">
      <w:pPr>
        <w:rPr>
          <w:sz w:val="24"/>
          <w:szCs w:val="24"/>
        </w:rPr>
      </w:pPr>
      <w:r>
        <w:rPr>
          <w:rFonts w:hint="eastAsia"/>
          <w:sz w:val="24"/>
          <w:szCs w:val="24"/>
        </w:rPr>
        <w:t>【成果・課題】</w:t>
      </w:r>
    </w:p>
    <w:p w:rsidR="0074457F" w:rsidRDefault="0074457F" w:rsidP="0074457F">
      <w:pPr>
        <w:ind w:leftChars="100" w:left="210"/>
      </w:pPr>
      <w:r>
        <w:rPr>
          <w:rFonts w:hint="eastAsia"/>
        </w:rPr>
        <w:t>今回のプロジェクトは他人が見ている・見ていないにかかわらず、人としてどうあるべきか（モラル）を考えさせられる事業だった。</w:t>
      </w:r>
    </w:p>
    <w:p w:rsidR="0074457F" w:rsidRDefault="0074457F" w:rsidP="0074457F">
      <w:pPr>
        <w:ind w:leftChars="100" w:left="210"/>
      </w:pPr>
      <w:r>
        <w:rPr>
          <w:rFonts w:hint="eastAsia"/>
        </w:rPr>
        <w:t>自分一人くらいマナーを守らなくても大して影響はない…ということではなく、一人ひとりのすこしの心がけで自分たちの街がきれいで住みよくなることを実感した。</w:t>
      </w:r>
    </w:p>
    <w:p w:rsidR="0074457F" w:rsidRPr="00B145B0" w:rsidRDefault="0074457F" w:rsidP="0074457F">
      <w:pPr>
        <w:ind w:firstLineChars="100" w:firstLine="210"/>
        <w:rPr>
          <w:sz w:val="24"/>
          <w:szCs w:val="24"/>
        </w:rPr>
      </w:pPr>
      <w:r>
        <w:rPr>
          <w:rFonts w:hint="eastAsia"/>
        </w:rPr>
        <w:t>今後も、住みよい街づくりを提唱するために清掃活動・広報活動を継続していく</w:t>
      </w:r>
    </w:p>
    <w:p w:rsidR="0074457F" w:rsidRPr="0074457F" w:rsidRDefault="0074457F">
      <w:pPr>
        <w:widowControl/>
        <w:jc w:val="left"/>
      </w:pP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4141"/>
      </w:tblGrid>
      <w:tr w:rsidR="0074457F" w:rsidTr="0074457F">
        <w:trPr>
          <w:trHeight w:val="2590"/>
        </w:trPr>
        <w:tc>
          <w:tcPr>
            <w:tcW w:w="4187" w:type="dxa"/>
          </w:tcPr>
          <w:p w:rsidR="0074457F" w:rsidRDefault="0074457F">
            <w:pPr>
              <w:rPr>
                <w:sz w:val="24"/>
                <w:szCs w:val="24"/>
              </w:rPr>
            </w:pPr>
            <w:r>
              <w:rPr>
                <w:noProof/>
                <w:sz w:val="24"/>
                <w:szCs w:val="24"/>
              </w:rPr>
              <w:lastRenderedPageBreak/>
              <w:drawing>
                <wp:inline distT="0" distB="0" distL="0" distR="0" wp14:anchorId="344C0572" wp14:editId="6379A4D4">
                  <wp:extent cx="3005681" cy="2257425"/>
                  <wp:effectExtent l="0" t="0" r="444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681" cy="2257425"/>
                          </a:xfrm>
                          <a:prstGeom prst="rect">
                            <a:avLst/>
                          </a:prstGeom>
                          <a:noFill/>
                          <a:ln>
                            <a:noFill/>
                          </a:ln>
                        </pic:spPr>
                      </pic:pic>
                    </a:graphicData>
                  </a:graphic>
                </wp:inline>
              </w:drawing>
            </w:r>
          </w:p>
        </w:tc>
        <w:tc>
          <w:tcPr>
            <w:tcW w:w="4141" w:type="dxa"/>
          </w:tcPr>
          <w:p w:rsidR="0074457F" w:rsidRDefault="0074457F">
            <w:pPr>
              <w:rPr>
                <w:sz w:val="24"/>
                <w:szCs w:val="24"/>
              </w:rPr>
            </w:pPr>
            <w:r>
              <w:rPr>
                <w:noProof/>
                <w:sz w:val="24"/>
                <w:szCs w:val="24"/>
              </w:rPr>
              <w:drawing>
                <wp:inline distT="0" distB="0" distL="0" distR="0" wp14:anchorId="4CB53E9E" wp14:editId="603018ED">
                  <wp:extent cx="2974489" cy="22288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4489" cy="2228850"/>
                          </a:xfrm>
                          <a:prstGeom prst="rect">
                            <a:avLst/>
                          </a:prstGeom>
                          <a:noFill/>
                          <a:ln>
                            <a:noFill/>
                          </a:ln>
                        </pic:spPr>
                      </pic:pic>
                    </a:graphicData>
                  </a:graphic>
                </wp:inline>
              </w:drawing>
            </w:r>
          </w:p>
        </w:tc>
      </w:tr>
      <w:tr w:rsidR="0074457F" w:rsidTr="0074457F">
        <w:trPr>
          <w:trHeight w:val="2590"/>
        </w:trPr>
        <w:tc>
          <w:tcPr>
            <w:tcW w:w="4187" w:type="dxa"/>
          </w:tcPr>
          <w:p w:rsidR="0074457F" w:rsidRDefault="0074457F" w:rsidP="0074457F">
            <w:pPr>
              <w:jc w:val="center"/>
            </w:pPr>
            <w:r>
              <w:rPr>
                <w:rFonts w:hint="eastAsia"/>
              </w:rPr>
              <w:t>油ヶ淵にてごみ拾い</w:t>
            </w:r>
            <w:r w:rsidR="00315736">
              <w:rPr>
                <w:rFonts w:hint="eastAsia"/>
              </w:rPr>
              <w:t>①</w:t>
            </w:r>
          </w:p>
          <w:p w:rsidR="0074457F" w:rsidRDefault="0074457F" w:rsidP="0074457F">
            <w:pPr>
              <w:jc w:val="center"/>
            </w:pPr>
          </w:p>
          <w:p w:rsidR="0074457F" w:rsidRDefault="0074457F" w:rsidP="0074457F">
            <w:pPr>
              <w:jc w:val="left"/>
              <w:rPr>
                <w:noProof/>
                <w:sz w:val="24"/>
                <w:szCs w:val="24"/>
              </w:rPr>
            </w:pPr>
            <w:r>
              <w:rPr>
                <w:noProof/>
                <w:sz w:val="24"/>
                <w:szCs w:val="24"/>
              </w:rPr>
              <w:drawing>
                <wp:inline distT="0" distB="0" distL="0" distR="0" wp14:anchorId="671C860C" wp14:editId="4C4F723F">
                  <wp:extent cx="2548264" cy="3400425"/>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8264" cy="3400425"/>
                          </a:xfrm>
                          <a:prstGeom prst="rect">
                            <a:avLst/>
                          </a:prstGeom>
                          <a:noFill/>
                          <a:ln>
                            <a:noFill/>
                          </a:ln>
                        </pic:spPr>
                      </pic:pic>
                    </a:graphicData>
                  </a:graphic>
                </wp:inline>
              </w:drawing>
            </w:r>
          </w:p>
        </w:tc>
        <w:tc>
          <w:tcPr>
            <w:tcW w:w="4141" w:type="dxa"/>
          </w:tcPr>
          <w:p w:rsidR="0074457F" w:rsidRDefault="0074457F" w:rsidP="0074457F">
            <w:pPr>
              <w:jc w:val="center"/>
            </w:pPr>
            <w:r>
              <w:rPr>
                <w:rFonts w:hint="eastAsia"/>
              </w:rPr>
              <w:t>安城市七夕まつり会場にてごみ拾い</w:t>
            </w:r>
            <w:r w:rsidR="00315736">
              <w:rPr>
                <w:rFonts w:hint="eastAsia"/>
              </w:rPr>
              <w:t>①</w:t>
            </w:r>
            <w:bookmarkStart w:id="0" w:name="_GoBack"/>
            <w:bookmarkEnd w:id="0"/>
          </w:p>
          <w:p w:rsidR="0074457F" w:rsidRDefault="0074457F" w:rsidP="0074457F">
            <w:pPr>
              <w:jc w:val="center"/>
            </w:pPr>
          </w:p>
          <w:p w:rsidR="0074457F" w:rsidRDefault="0074457F" w:rsidP="0074457F">
            <w:pPr>
              <w:jc w:val="left"/>
              <w:rPr>
                <w:noProof/>
                <w:sz w:val="24"/>
                <w:szCs w:val="24"/>
              </w:rPr>
            </w:pPr>
            <w:r>
              <w:rPr>
                <w:noProof/>
                <w:sz w:val="24"/>
                <w:szCs w:val="24"/>
              </w:rPr>
              <w:drawing>
                <wp:inline distT="0" distB="0" distL="0" distR="0" wp14:anchorId="13AD9791">
                  <wp:extent cx="2571115" cy="3428365"/>
                  <wp:effectExtent l="0" t="0" r="635"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115" cy="3428365"/>
                          </a:xfrm>
                          <a:prstGeom prst="rect">
                            <a:avLst/>
                          </a:prstGeom>
                          <a:noFill/>
                          <a:ln>
                            <a:noFill/>
                          </a:ln>
                        </pic:spPr>
                      </pic:pic>
                    </a:graphicData>
                  </a:graphic>
                </wp:inline>
              </w:drawing>
            </w:r>
          </w:p>
        </w:tc>
      </w:tr>
      <w:tr w:rsidR="00315736" w:rsidTr="00315736">
        <w:trPr>
          <w:trHeight w:val="776"/>
        </w:trPr>
        <w:tc>
          <w:tcPr>
            <w:tcW w:w="4187" w:type="dxa"/>
          </w:tcPr>
          <w:p w:rsidR="00315736" w:rsidRDefault="00315736" w:rsidP="00315736">
            <w:pPr>
              <w:jc w:val="center"/>
            </w:pPr>
            <w:r>
              <w:rPr>
                <w:rFonts w:hint="eastAsia"/>
              </w:rPr>
              <w:t>油ヶ淵にてごみ拾い</w:t>
            </w:r>
            <w:r>
              <w:rPr>
                <w:rFonts w:hint="eastAsia"/>
              </w:rPr>
              <w:t>②</w:t>
            </w:r>
          </w:p>
          <w:p w:rsidR="00315736" w:rsidRPr="00315736" w:rsidRDefault="00315736" w:rsidP="0074457F">
            <w:pPr>
              <w:jc w:val="center"/>
              <w:rPr>
                <w:rFonts w:hint="eastAsia"/>
                <w:b/>
              </w:rPr>
            </w:pPr>
          </w:p>
        </w:tc>
        <w:tc>
          <w:tcPr>
            <w:tcW w:w="4141" w:type="dxa"/>
          </w:tcPr>
          <w:p w:rsidR="00315736" w:rsidRDefault="00315736" w:rsidP="0074457F">
            <w:pPr>
              <w:jc w:val="center"/>
              <w:rPr>
                <w:rFonts w:hint="eastAsia"/>
              </w:rPr>
            </w:pPr>
            <w:r>
              <w:rPr>
                <w:rFonts w:hint="eastAsia"/>
              </w:rPr>
              <w:t>安城市七夕まつり会場にてごみ拾い</w:t>
            </w:r>
            <w:r>
              <w:rPr>
                <w:rFonts w:hint="eastAsia"/>
              </w:rPr>
              <w:t>②</w:t>
            </w:r>
          </w:p>
        </w:tc>
      </w:tr>
    </w:tbl>
    <w:p w:rsidR="00B145B0" w:rsidRDefault="00B145B0">
      <w:pPr>
        <w:rPr>
          <w:sz w:val="24"/>
          <w:szCs w:val="24"/>
        </w:rPr>
      </w:pPr>
    </w:p>
    <w:p w:rsidR="00B145B0" w:rsidRDefault="0074457F">
      <w:pPr>
        <w:rPr>
          <w:sz w:val="24"/>
          <w:szCs w:val="24"/>
        </w:rPr>
      </w:pPr>
      <w:r>
        <w:rPr>
          <w:rFonts w:hint="eastAsia"/>
          <w:sz w:val="24"/>
          <w:szCs w:val="24"/>
        </w:rPr>
        <w:t xml:space="preserve">　</w:t>
      </w:r>
    </w:p>
    <w:sectPr w:rsidR="00B145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B0"/>
    <w:rsid w:val="00315736"/>
    <w:rsid w:val="0074457F"/>
    <w:rsid w:val="00B145B0"/>
    <w:rsid w:val="00BD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4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445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45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4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445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4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2016-11-17T02:37:00Z</dcterms:created>
  <dcterms:modified xsi:type="dcterms:W3CDTF">2016-11-17T04:02:00Z</dcterms:modified>
</cp:coreProperties>
</file>